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A5A" w:rsidRPr="00CB4A5A" w:rsidRDefault="00CB4A5A" w:rsidP="00CB4A5A">
      <w:pPr>
        <w:shd w:val="clear" w:color="auto" w:fill="FFFFFF"/>
        <w:spacing w:after="0" w:line="288" w:lineRule="atLeast"/>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Рекомендуемый проект контракта №</w:t>
      </w:r>
      <w:r w:rsidRPr="00CB4A5A">
        <w:rPr>
          <w:rFonts w:ascii="Times New Roman" w:eastAsia="Times New Roman" w:hAnsi="Times New Roman" w:cs="Times New Roman"/>
          <w:noProof/>
          <w:spacing w:val="2"/>
          <w:sz w:val="24"/>
          <w:szCs w:val="24"/>
          <w:lang w:eastAsia="ru-RU"/>
        </w:rPr>
        <mc:AlternateContent>
          <mc:Choice Requires="wps">
            <w:drawing>
              <wp:inline distT="0" distB="0" distL="0" distR="0" wp14:anchorId="2EE579ED" wp14:editId="3483576F">
                <wp:extent cx="85725" cy="219075"/>
                <wp:effectExtent l="635" t="1905" r="0" b="0"/>
                <wp:docPr id="13" name="Прямоугольник 13"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45C1B6E" id="Прямоугольник 13" o:spid="_x0000_s1026" alt="Об утверждении типового контракта на поставку продуктов питания "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WYuLwMAAEo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" filled="f" stroked="f">
                <o:lock v:ext="edit" aspectratio="t"/>
                <w10:anchorlock/>
              </v:rect>
            </w:pict>
          </mc:Fallback>
        </mc:AlternateContent>
      </w:r>
      <w:r w:rsidRPr="00CB4A5A">
        <w:rPr>
          <w:rFonts w:ascii="Times New Roman" w:eastAsia="Times New Roman" w:hAnsi="Times New Roman" w:cs="Times New Roman"/>
          <w:spacing w:val="2"/>
          <w:sz w:val="24"/>
          <w:szCs w:val="24"/>
          <w:lang w:eastAsia="ru-RU"/>
        </w:rPr>
        <w:t> </w:t>
      </w:r>
    </w:p>
    <w:p w:rsidR="00CB4A5A" w:rsidRPr="00CB4A5A" w:rsidRDefault="00CB4A5A" w:rsidP="00CB4A5A">
      <w:pPr>
        <w:shd w:val="clear" w:color="auto" w:fill="FFFFFF"/>
        <w:spacing w:after="0" w:line="288" w:lineRule="atLeast"/>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на поставку продуктов питания</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(Идентификационный код закупки -)</w:t>
      </w:r>
    </w:p>
    <w:tbl>
      <w:tblPr>
        <w:tblW w:w="0" w:type="auto"/>
        <w:tblCellMar>
          <w:left w:w="0" w:type="dxa"/>
          <w:right w:w="0" w:type="dxa"/>
        </w:tblCellMar>
        <w:tblLook w:val="04A0" w:firstRow="1" w:lastRow="0" w:firstColumn="1" w:lastColumn="0" w:noHBand="0" w:noVBand="1"/>
      </w:tblPr>
      <w:tblGrid>
        <w:gridCol w:w="2514"/>
        <w:gridCol w:w="2244"/>
        <w:gridCol w:w="4597"/>
      </w:tblGrid>
      <w:tr w:rsidR="00CB4A5A" w:rsidRPr="00CB4A5A" w:rsidTr="00161BA9">
        <w:trPr>
          <w:trHeight w:val="15"/>
        </w:trPr>
        <w:tc>
          <w:tcPr>
            <w:tcW w:w="2514" w:type="dxa"/>
            <w:hideMark/>
          </w:tcPr>
          <w:p w:rsidR="00CB4A5A" w:rsidRPr="00CB4A5A" w:rsidRDefault="00CB4A5A" w:rsidP="00CB4A5A">
            <w:pPr>
              <w:spacing w:after="0" w:line="240" w:lineRule="auto"/>
              <w:rPr>
                <w:rFonts w:ascii="Times New Roman" w:eastAsia="Times New Roman" w:hAnsi="Times New Roman" w:cs="Times New Roman"/>
                <w:spacing w:val="2"/>
                <w:sz w:val="24"/>
                <w:szCs w:val="24"/>
                <w:lang w:eastAsia="ru-RU"/>
              </w:rPr>
            </w:pPr>
          </w:p>
        </w:tc>
        <w:tc>
          <w:tcPr>
            <w:tcW w:w="2244" w:type="dxa"/>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4597" w:type="dxa"/>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161BA9">
        <w:tc>
          <w:tcPr>
            <w:tcW w:w="2514" w:type="dxa"/>
            <w:tcBorders>
              <w:top w:val="nil"/>
              <w:left w:val="nil"/>
              <w:bottom w:val="single" w:sz="6" w:space="0" w:color="000000"/>
              <w:right w:val="nil"/>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p w:rsidR="00CB4A5A" w:rsidRPr="00CB4A5A" w:rsidRDefault="00CB4A5A" w:rsidP="00CB4A5A">
            <w:pPr>
              <w:spacing w:after="0" w:line="240" w:lineRule="auto"/>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город</w:t>
            </w:r>
          </w:p>
        </w:tc>
        <w:tc>
          <w:tcPr>
            <w:tcW w:w="2244" w:type="dxa"/>
            <w:tcBorders>
              <w:top w:val="nil"/>
              <w:left w:val="nil"/>
              <w:bottom w:val="nil"/>
              <w:right w:val="nil"/>
            </w:tcBorders>
            <w:tcMar>
              <w:top w:w="0" w:type="dxa"/>
              <w:left w:w="149" w:type="dxa"/>
              <w:bottom w:w="0" w:type="dxa"/>
              <w:right w:w="149" w:type="dxa"/>
            </w:tcMar>
            <w:hideMark/>
          </w:tcPr>
          <w:p w:rsidR="00CB4A5A" w:rsidRPr="00CB4A5A" w:rsidRDefault="00CB4A5A" w:rsidP="00CB4A5A">
            <w:pPr>
              <w:spacing w:after="0" w:line="315" w:lineRule="atLeast"/>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noProof/>
                <w:sz w:val="24"/>
                <w:szCs w:val="24"/>
                <w:lang w:eastAsia="ru-RU"/>
              </w:rPr>
              <mc:AlternateContent>
                <mc:Choice Requires="wps">
                  <w:drawing>
                    <wp:inline distT="0" distB="0" distL="0" distR="0" wp14:anchorId="2DBE0B1A" wp14:editId="6EBCACC0">
                      <wp:extent cx="104775" cy="219075"/>
                      <wp:effectExtent l="0" t="2540" r="1905" b="0"/>
                      <wp:docPr id="12" name="Прямоугольник 12"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08EB4F" id="Прямоугольник 12" o:spid="_x0000_s1026" alt="Об утверждении типового контракта на поставку продуктов питания "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" filled="f" stroked="f">
                      <o:lock v:ext="edit" aspectratio="t"/>
                      <w10:anchorlock/>
                    </v:rect>
                  </w:pict>
                </mc:Fallback>
              </mc:AlternateContent>
            </w:r>
          </w:p>
        </w:tc>
        <w:tc>
          <w:tcPr>
            <w:tcW w:w="4597" w:type="dxa"/>
            <w:tcBorders>
              <w:top w:val="nil"/>
              <w:left w:val="nil"/>
              <w:bottom w:val="nil"/>
              <w:right w:val="nil"/>
            </w:tcBorders>
            <w:tcMar>
              <w:top w:w="0" w:type="dxa"/>
              <w:left w:w="149" w:type="dxa"/>
              <w:bottom w:w="0" w:type="dxa"/>
              <w:right w:w="149" w:type="dxa"/>
            </w:tcMar>
            <w:hideMark/>
          </w:tcPr>
          <w:p w:rsidR="00CB4A5A" w:rsidRPr="00CB4A5A" w:rsidRDefault="00CB4A5A" w:rsidP="0024769F">
            <w:pPr>
              <w:spacing w:after="0" w:line="315" w:lineRule="atLeast"/>
              <w:jc w:val="right"/>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"____" _______ 202</w:t>
            </w:r>
            <w:r w:rsidR="0024769F">
              <w:rPr>
                <w:rFonts w:ascii="Times New Roman" w:eastAsia="Times New Roman" w:hAnsi="Times New Roman" w:cs="Times New Roman"/>
                <w:sz w:val="24"/>
                <w:szCs w:val="24"/>
                <w:lang w:eastAsia="ru-RU"/>
              </w:rPr>
              <w:t>1</w:t>
            </w:r>
            <w:r w:rsidRPr="00CB4A5A">
              <w:rPr>
                <w:rFonts w:ascii="Times New Roman" w:eastAsia="Times New Roman" w:hAnsi="Times New Roman" w:cs="Times New Roman"/>
                <w:sz w:val="24"/>
                <w:szCs w:val="24"/>
                <w:lang w:eastAsia="ru-RU"/>
              </w:rPr>
              <w:t xml:space="preserve"> г.</w:t>
            </w:r>
            <w:r w:rsidRPr="00CB4A5A">
              <w:rPr>
                <w:rFonts w:ascii="Times New Roman" w:eastAsia="Times New Roman" w:hAnsi="Times New Roman" w:cs="Times New Roman"/>
                <w:noProof/>
                <w:sz w:val="24"/>
                <w:szCs w:val="24"/>
                <w:lang w:eastAsia="ru-RU"/>
              </w:rPr>
              <mc:AlternateContent>
                <mc:Choice Requires="wps">
                  <w:drawing>
                    <wp:inline distT="0" distB="0" distL="0" distR="0" wp14:anchorId="573C2674" wp14:editId="399C0EC7">
                      <wp:extent cx="104775" cy="219075"/>
                      <wp:effectExtent l="0" t="2540" r="0" b="0"/>
                      <wp:docPr id="11" name="Прямоугольник 11"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774BF1" id="Прямоугольник 11" o:spid="_x0000_s1026" alt="Об утверждении типового контракта на поставку продуктов питания "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" filled="f" stroked="f">
                      <o:lock v:ext="edit" aspectratio="t"/>
                      <w10:anchorlock/>
                    </v:rect>
                  </w:pict>
                </mc:Fallback>
              </mc:AlternateContent>
            </w:r>
          </w:p>
        </w:tc>
      </w:tr>
    </w:tbl>
    <w:p w:rsidR="00CB4A5A" w:rsidRPr="00CB4A5A" w:rsidRDefault="00CB4A5A" w:rsidP="00CB4A5A">
      <w:pPr>
        <w:spacing w:after="200" w:line="276" w:lineRule="auto"/>
        <w:jc w:val="both"/>
        <w:rPr>
          <w:rFonts w:ascii="Times New Roman" w:eastAsia="Calibri" w:hAnsi="Times New Roman" w:cs="Times New Roman"/>
          <w:sz w:val="24"/>
          <w:szCs w:val="24"/>
          <w:lang w:eastAsia="ru-RU"/>
        </w:rPr>
      </w:pPr>
      <w:r w:rsidRPr="00CB4A5A">
        <w:rPr>
          <w:rFonts w:ascii="Times New Roman" w:eastAsia="Times New Roman" w:hAnsi="Times New Roman" w:cs="Times New Roman"/>
          <w:sz w:val="24"/>
          <w:szCs w:val="24"/>
          <w:lang w:eastAsia="ru-RU"/>
        </w:rPr>
        <w:t>__________________________________</w:t>
      </w:r>
      <w:r w:rsidRPr="00CB4A5A">
        <w:rPr>
          <w:rFonts w:ascii="Times New Roman" w:eastAsia="Calibri" w:hAnsi="Times New Roman" w:cs="Times New Roman"/>
          <w:sz w:val="24"/>
          <w:szCs w:val="24"/>
          <w:lang w:eastAsia="ru-RU"/>
        </w:rPr>
        <w:t>, именуемое в дальнейшем «Заказчик», в лице ______________</w:t>
      </w:r>
      <w:r w:rsidRPr="00CB4A5A">
        <w:rPr>
          <w:rFonts w:ascii="Times New Roman" w:eastAsia="Times New Roman" w:hAnsi="Times New Roman" w:cs="Times New Roman"/>
          <w:spacing w:val="2"/>
          <w:sz w:val="24"/>
          <w:szCs w:val="24"/>
          <w:lang w:eastAsia="ru-RU"/>
        </w:rPr>
        <w:t xml:space="preserve">,  действующего  на  основании  Устава  с одной  стороны, и </w:t>
      </w:r>
      <w:r w:rsidRPr="00CB4A5A">
        <w:rPr>
          <w:rFonts w:ascii="Times New Roman" w:eastAsia="Microsoft Sans Serif" w:hAnsi="Times New Roman" w:cs="Times New Roman"/>
          <w:color w:val="000000"/>
          <w:sz w:val="24"/>
          <w:szCs w:val="24"/>
          <w:lang w:eastAsia="ru-RU" w:bidi="ru-RU"/>
        </w:rPr>
        <w:t>_____________________________, в лице ______________________, действующего на основании ______________</w:t>
      </w:r>
      <w:r w:rsidRPr="00CB4A5A">
        <w:rPr>
          <w:rFonts w:ascii="Times New Roman" w:eastAsia="Times New Roman" w:hAnsi="Times New Roman" w:cs="Times New Roman"/>
          <w:spacing w:val="2"/>
          <w:sz w:val="24"/>
          <w:szCs w:val="24"/>
          <w:lang w:eastAsia="ru-RU"/>
        </w:rPr>
        <w:t>, с другой стороны, вместе именуемые в дальнейшем "Стороны", на основании протокола, составленного по результатам з</w:t>
      </w:r>
      <w:r w:rsidR="004925FC">
        <w:rPr>
          <w:rFonts w:ascii="Times New Roman" w:eastAsia="Times New Roman" w:hAnsi="Times New Roman" w:cs="Times New Roman"/>
          <w:spacing w:val="2"/>
          <w:sz w:val="24"/>
          <w:szCs w:val="24"/>
          <w:lang w:eastAsia="ru-RU"/>
        </w:rPr>
        <w:t>акупки от _________________ 2021</w:t>
      </w:r>
      <w:r w:rsidRPr="00CB4A5A">
        <w:rPr>
          <w:rFonts w:ascii="Times New Roman" w:eastAsia="Times New Roman" w:hAnsi="Times New Roman" w:cs="Times New Roman"/>
          <w:spacing w:val="2"/>
          <w:sz w:val="24"/>
          <w:szCs w:val="24"/>
          <w:lang w:eastAsia="ru-RU"/>
        </w:rPr>
        <w:t>года № _______________ в</w:t>
      </w:r>
      <w:r w:rsidRPr="00CB4A5A">
        <w:rPr>
          <w:rFonts w:ascii="Times New Roman" w:eastAsia="Calibri" w:hAnsi="Times New Roman" w:cs="Times New Roman"/>
          <w:sz w:val="24"/>
          <w:szCs w:val="24"/>
          <w:lang w:eastAsia="ru-RU"/>
        </w:rPr>
        <w:t xml:space="preserve">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 заключили настоящий Контракт (далее Контракт) о нижеследующем:</w:t>
      </w:r>
    </w:p>
    <w:p w:rsidR="00CB4A5A" w:rsidRPr="00CB4A5A" w:rsidRDefault="00CB4A5A" w:rsidP="00CB4A5A">
      <w:pPr>
        <w:numPr>
          <w:ilvl w:val="0"/>
          <w:numId w:val="2"/>
        </w:numPr>
        <w:shd w:val="clear" w:color="auto" w:fill="FFFFFF"/>
        <w:spacing w:after="0" w:line="315" w:lineRule="atLeast"/>
        <w:contextualSpacing/>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Предмет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(Приложение N 1 к настоящему Контракту) и Техническому заданию (Приложение N 2 к настоящему Контракту), а Заказчик обязуется принять и оплатить Товар в порядке и на условиях, предусмотренных настоящим Контрактом.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1.2. Наименование и количество поставляемого Товара указаны в Спецификации (Приложение N 1 к настоящему Контракту). Функциональные, технические и качественные характеристики Товара установлены в Техническом задании (Приложение N 2 к настоящему Контракту).</w:t>
      </w:r>
    </w:p>
    <w:p w:rsidR="00CB4A5A" w:rsidRPr="00CB4A5A" w:rsidRDefault="00CB4A5A" w:rsidP="00CB4A5A">
      <w:pPr>
        <w:shd w:val="clear" w:color="auto" w:fill="FFFFFF"/>
        <w:spacing w:after="0" w:line="360" w:lineRule="auto"/>
        <w:jc w:val="center"/>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360" w:lineRule="auto"/>
        <w:jc w:val="center"/>
        <w:textAlignment w:val="baseline"/>
        <w:outlineLvl w:val="2"/>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II. Цена Контракта и порядок расчетов</w:t>
      </w:r>
    </w:p>
    <w:p w:rsidR="00CB4A5A" w:rsidRPr="00CB4A5A" w:rsidRDefault="00CB4A5A" w:rsidP="00CB4A5A">
      <w:pPr>
        <w:spacing w:after="0" w:line="240" w:lineRule="auto"/>
        <w:ind w:firstLine="709"/>
        <w:jc w:val="both"/>
        <w:rPr>
          <w:rFonts w:ascii="Times New Roman" w:eastAsia="Times New Roman" w:hAnsi="Times New Roman" w:cs="Times New Roman"/>
          <w:i/>
          <w:sz w:val="24"/>
          <w:szCs w:val="24"/>
          <w:lang w:eastAsia="ru-RU"/>
        </w:rPr>
      </w:pPr>
      <w:r w:rsidRPr="00CB4A5A">
        <w:rPr>
          <w:rFonts w:ascii="Times New Roman" w:eastAsia="Times New Roman" w:hAnsi="Times New Roman" w:cs="Times New Roman"/>
          <w:spacing w:val="2"/>
          <w:sz w:val="24"/>
          <w:szCs w:val="24"/>
          <w:lang w:eastAsia="ru-RU"/>
        </w:rPr>
        <w:t xml:space="preserve">2.1. Цена Контракта составляет </w:t>
      </w:r>
      <w:r w:rsidRPr="00CB4A5A">
        <w:rPr>
          <w:rFonts w:ascii="Times New Roman" w:eastAsia="Microsoft Sans Serif" w:hAnsi="Times New Roman" w:cs="Times New Roman"/>
          <w:sz w:val="24"/>
          <w:szCs w:val="24"/>
          <w:lang w:eastAsia="ru-RU" w:bidi="ru-RU"/>
        </w:rPr>
        <w:t>_______________рублей (_________________)</w:t>
      </w:r>
      <w:r w:rsidRPr="00CB4A5A">
        <w:rPr>
          <w:rFonts w:ascii="Times New Roman" w:eastAsia="Times New Roman" w:hAnsi="Times New Roman" w:cs="Times New Roman"/>
          <w:spacing w:val="2"/>
          <w:sz w:val="24"/>
          <w:szCs w:val="24"/>
          <w:lang w:eastAsia="ru-RU"/>
        </w:rPr>
        <w:t>, в том числе НДС - __%_____________ (_____________) рублей ___ копейки.</w:t>
      </w:r>
      <w:r w:rsidRPr="00CB4A5A">
        <w:rPr>
          <w:rFonts w:ascii="Times New Roman" w:eastAsia="Times New Roman" w:hAnsi="Times New Roman" w:cs="Times New Roman"/>
          <w:i/>
          <w:sz w:val="24"/>
          <w:szCs w:val="24"/>
          <w:lang w:eastAsia="ru-RU"/>
        </w:rPr>
        <w:t xml:space="preserve"> Примечание: в случае, если Поставщик не является плательщиком НДС, слова в том числе НДС (__ %) заменяются на слова «НДС не облагается на основании главы 26.2. Налогового кодекса Российской Федерации».)</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CB4A5A" w:rsidRPr="00CB4A5A" w:rsidRDefault="00CB4A5A" w:rsidP="00CB4A5A">
      <w:pPr>
        <w:shd w:val="clear" w:color="auto" w:fill="FFFFFF"/>
        <w:spacing w:after="0" w:line="240" w:lineRule="auto"/>
        <w:contextualSpacing/>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Цена Контракта является твердой и определяется на весь срок исполнения Контракта, за исключением случаев, установленных Законом 44-ФЗ и настоящим Контрактом.</w:t>
      </w:r>
    </w:p>
    <w:p w:rsidR="00CB4A5A" w:rsidRPr="00CB4A5A" w:rsidRDefault="00CB4A5A" w:rsidP="00CB4A5A">
      <w:pPr>
        <w:shd w:val="clear" w:color="auto" w:fill="FFFFFF"/>
        <w:spacing w:after="0" w:line="240" w:lineRule="auto"/>
        <w:contextualSpacing/>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 заключении и исполнении настоящего Контракта изменение его условий не допускается, за исключением случаев, предусмотренных </w:t>
      </w:r>
      <w:hyperlink r:id="rId7" w:history="1">
        <w:r w:rsidRPr="00CB4A5A">
          <w:rPr>
            <w:rFonts w:ascii="Times New Roman" w:eastAsia="Times New Roman" w:hAnsi="Times New Roman" w:cs="Times New Roman"/>
            <w:spacing w:val="2"/>
            <w:sz w:val="24"/>
            <w:szCs w:val="24"/>
            <w:u w:val="single"/>
            <w:lang w:eastAsia="ru-RU"/>
          </w:rPr>
          <w:t>статьями 34</w:t>
        </w:r>
      </w:hyperlink>
      <w:r w:rsidRPr="00CB4A5A">
        <w:rPr>
          <w:rFonts w:ascii="Times New Roman" w:eastAsia="Times New Roman" w:hAnsi="Times New Roman" w:cs="Times New Roman"/>
          <w:spacing w:val="2"/>
          <w:sz w:val="24"/>
          <w:szCs w:val="24"/>
          <w:lang w:eastAsia="ru-RU"/>
        </w:rPr>
        <w:t> и </w:t>
      </w:r>
      <w:hyperlink r:id="rId8" w:history="1">
        <w:r w:rsidRPr="00CB4A5A">
          <w:rPr>
            <w:rFonts w:ascii="Times New Roman" w:eastAsia="Times New Roman" w:hAnsi="Times New Roman" w:cs="Times New Roman"/>
            <w:spacing w:val="2"/>
            <w:sz w:val="24"/>
            <w:szCs w:val="24"/>
            <w:u w:val="single"/>
            <w:lang w:eastAsia="ru-RU"/>
          </w:rPr>
          <w:t>95 Закона N 44-ФЗ</w:t>
        </w:r>
      </w:hyperlink>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240" w:lineRule="auto"/>
        <w:contextualSpacing/>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2.3. Источник финансирования Контракта –</w:t>
      </w:r>
      <w:r w:rsidRPr="00CB4A5A">
        <w:rPr>
          <w:rFonts w:ascii="Times New Roman" w:eastAsia="Times New Roman" w:hAnsi="Times New Roman" w:cs="Times New Roman"/>
          <w:spacing w:val="2"/>
          <w:sz w:val="24"/>
          <w:szCs w:val="24"/>
          <w:highlight w:val="yellow"/>
          <w:lang w:eastAsia="ru-RU"/>
        </w:rPr>
        <w:t>_____________</w:t>
      </w:r>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pacing w:val="2"/>
          <w:sz w:val="24"/>
          <w:szCs w:val="24"/>
          <w:lang w:eastAsia="ru-RU"/>
        </w:rPr>
        <w:t xml:space="preserve">2.4. </w:t>
      </w:r>
      <w:r w:rsidRPr="00CB4A5A">
        <w:rPr>
          <w:rFonts w:ascii="Times New Roman" w:eastAsia="Times New Roman" w:hAnsi="Times New Roman" w:cs="Times New Roman"/>
          <w:sz w:val="24"/>
          <w:szCs w:val="24"/>
          <w:lang w:eastAsia="ru-RU"/>
        </w:rPr>
        <w:t xml:space="preserve">Срок оплаты заказчиком поставленного товара, отдельных этапов исполнения контракта должен составлять не более </w:t>
      </w:r>
      <w:r w:rsidR="005111E9">
        <w:rPr>
          <w:rFonts w:ascii="Times New Roman" w:eastAsia="Times New Roman" w:hAnsi="Times New Roman" w:cs="Times New Roman"/>
          <w:sz w:val="24"/>
          <w:szCs w:val="24"/>
          <w:lang w:eastAsia="ru-RU"/>
        </w:rPr>
        <w:t>пятнадцати рабочих</w:t>
      </w:r>
      <w:r w:rsidRPr="00CB4A5A">
        <w:rPr>
          <w:rFonts w:ascii="Times New Roman" w:eastAsia="Times New Roman" w:hAnsi="Times New Roman" w:cs="Times New Roman"/>
          <w:sz w:val="24"/>
          <w:szCs w:val="24"/>
          <w:lang w:eastAsia="ru-RU"/>
        </w:rPr>
        <w:t xml:space="preserve"> дней с даты подписания заказчиком документа о приемке, предусмотренного </w:t>
      </w:r>
      <w:hyperlink r:id="rId9" w:anchor="dst101300" w:history="1">
        <w:r w:rsidRPr="00CB4A5A">
          <w:rPr>
            <w:rFonts w:ascii="Times New Roman" w:eastAsia="SimSun" w:hAnsi="Times New Roman" w:cs="Times New Roman"/>
            <w:color w:val="0000FF"/>
            <w:sz w:val="24"/>
            <w:szCs w:val="24"/>
            <w:u w:val="single"/>
            <w:lang w:eastAsia="ru-RU"/>
          </w:rPr>
          <w:t>частью 7 статьи 94</w:t>
        </w:r>
      </w:hyperlink>
      <w:r w:rsidRPr="00CB4A5A">
        <w:rPr>
          <w:rFonts w:ascii="Times New Roman" w:eastAsia="Times New Roman" w:hAnsi="Times New Roman" w:cs="Times New Roman"/>
          <w:sz w:val="24"/>
          <w:szCs w:val="24"/>
          <w:lang w:eastAsia="ru-RU"/>
        </w:rPr>
        <w:t xml:space="preserve"> настоящего Федерального закона.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2.5. </w:t>
      </w:r>
      <w:bookmarkStart w:id="0" w:name="_GoBack"/>
      <w:r w:rsidRPr="00CB4A5A">
        <w:rPr>
          <w:rFonts w:ascii="Times New Roman" w:eastAsia="Times New Roman" w:hAnsi="Times New Roman" w:cs="Times New Roman"/>
          <w:spacing w:val="2"/>
          <w:sz w:val="24"/>
          <w:szCs w:val="24"/>
          <w:lang w:eastAsia="ru-RU"/>
        </w:rPr>
        <w:t>Оплата</w:t>
      </w:r>
      <w:bookmarkEnd w:id="0"/>
      <w:r w:rsidRPr="00CB4A5A">
        <w:rPr>
          <w:rFonts w:ascii="Times New Roman" w:eastAsia="Times New Roman" w:hAnsi="Times New Roman" w:cs="Times New Roman"/>
          <w:spacing w:val="2"/>
          <w:sz w:val="24"/>
          <w:szCs w:val="24"/>
          <w:lang w:eastAsia="ru-RU"/>
        </w:rPr>
        <w:t xml:space="preserve">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2.7. Датой оплаты считается дата списания денежных средств со счета Заказчика, указанного в настоящем Контракте.</w:t>
      </w:r>
    </w:p>
    <w:p w:rsidR="00CB4A5A" w:rsidRPr="00CB4A5A" w:rsidRDefault="00CB4A5A" w:rsidP="00CB4A5A">
      <w:pPr>
        <w:shd w:val="clear" w:color="auto" w:fill="FFFFFF"/>
        <w:spacing w:after="0" w:line="240" w:lineRule="auto"/>
        <w:jc w:val="center"/>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240" w:lineRule="auto"/>
        <w:jc w:val="center"/>
        <w:textAlignment w:val="baseline"/>
        <w:outlineLvl w:val="2"/>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III. Порядок, сроки и условия поставки и приемки Товара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 Заявка направляется Заказчиком не позднее чем за 1 (один) рабочий день до предполагаемой поставки Товара в пределах срока, установленного пунктом 11.1 настоящего Контракта. Поставка Товара по Заявкам осуществляется в течение 1 календарного</w:t>
      </w:r>
      <w:r w:rsidRPr="00CB4A5A">
        <w:rPr>
          <w:rFonts w:ascii="Times New Roman" w:eastAsia="Times New Roman" w:hAnsi="Times New Roman" w:cs="Times New Roman"/>
          <w:noProof/>
          <w:spacing w:val="2"/>
          <w:sz w:val="24"/>
          <w:szCs w:val="24"/>
          <w:lang w:eastAsia="ru-RU"/>
        </w:rPr>
        <w:t xml:space="preserve"> </w:t>
      </w:r>
      <w:r w:rsidRPr="00CB4A5A">
        <w:rPr>
          <w:rFonts w:ascii="Times New Roman" w:eastAsia="Times New Roman" w:hAnsi="Times New Roman" w:cs="Times New Roman"/>
          <w:spacing w:val="2"/>
          <w:sz w:val="24"/>
          <w:szCs w:val="24"/>
          <w:lang w:eastAsia="ru-RU"/>
        </w:rPr>
        <w:t>дня со дня отправки Заявки Заказчиком.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u w:val="single"/>
          <w:lang w:eastAsia="ru-RU"/>
        </w:rPr>
      </w:pPr>
      <w:r w:rsidRPr="00CB4A5A">
        <w:rPr>
          <w:rFonts w:ascii="Times New Roman" w:eastAsia="Times New Roman" w:hAnsi="Times New Roman" w:cs="Times New Roman"/>
          <w:spacing w:val="2"/>
          <w:sz w:val="24"/>
          <w:szCs w:val="24"/>
          <w:lang w:eastAsia="ru-RU"/>
        </w:rPr>
        <w:t>3</w:t>
      </w:r>
      <w:r w:rsidRPr="00CB4A5A">
        <w:rPr>
          <w:rFonts w:ascii="Times New Roman" w:eastAsia="Times New Roman" w:hAnsi="Times New Roman" w:cs="Times New Roman"/>
          <w:spacing w:val="2"/>
          <w:sz w:val="24"/>
          <w:szCs w:val="24"/>
          <w:u w:val="single"/>
          <w:lang w:eastAsia="ru-RU"/>
        </w:rPr>
        <w:t>.2. Поставка Товара по Заявке осуществляется Поставщиком по адресу: ________________________________</w:t>
      </w:r>
      <w:r w:rsidRPr="00CB4A5A">
        <w:rPr>
          <w:rFonts w:ascii="Times New Roman" w:eastAsia="Microsoft Sans Serif" w:hAnsi="Times New Roman" w:cs="Times New Roman"/>
          <w:sz w:val="24"/>
          <w:szCs w:val="24"/>
          <w:u w:val="single"/>
          <w:lang w:eastAsia="ru-RU" w:bidi="ru-RU"/>
        </w:rPr>
        <w:t>.</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3.3. 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N ТОРГ-12 в 2 (двух) экземплярах (по 1 (одному) экземпляру для каждой из Сторон) и счет.</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Вместе с товарной накладной по форме N ТОРГ-12 Поставщик предоставляет счет-фактуру в соответствии с налоговым законодательством Российской Федерации. 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u w:val="single"/>
          <w:lang w:eastAsia="ru-RU"/>
        </w:rPr>
      </w:pPr>
      <w:r w:rsidRPr="00CB4A5A">
        <w:rPr>
          <w:rFonts w:ascii="Times New Roman" w:eastAsia="Times New Roman" w:hAnsi="Times New Roman" w:cs="Times New Roman"/>
          <w:spacing w:val="2"/>
          <w:sz w:val="24"/>
          <w:szCs w:val="24"/>
          <w:lang w:eastAsia="ru-RU"/>
        </w:rPr>
        <w:t>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0" w:history="1">
        <w:r w:rsidRPr="00CB4A5A">
          <w:rPr>
            <w:rFonts w:ascii="Times New Roman" w:eastAsia="Times New Roman" w:hAnsi="Times New Roman" w:cs="Times New Roman"/>
            <w:spacing w:val="2"/>
            <w:sz w:val="24"/>
            <w:szCs w:val="24"/>
            <w:u w:val="single"/>
            <w:lang w:eastAsia="ru-RU"/>
          </w:rPr>
          <w:t>Законом N 44-ФЗ</w:t>
        </w:r>
      </w:hyperlink>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Выборочная проверка качества и безопасности Товара осуществляется в течение сроков, установленных настоящим Контрактом для приемки Товара.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 отсутствии претензий относительно количества Товара, комплектности, упаковки Товара, комплекта, качества и безопасности Товара,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документ о приемке - акт о приемке, на основании которого Заказчик подписывает товарную накладную по форме N ТОРГ-12 в течение 1 (одного) рабочего дня с момента доставки Товара.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Заказчик отказывается от приемки такого Товара и составляет в течение 2 (двух) рабочих дней с момента доставки Товара мотивированный отказ от подписания акта о приемке с указанием перечня выявленных нарушений условий настоящего Контракта (далее - мотивированный отказ).</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2 (двух) календарных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в порядке, предусмотренном настоящим разделом.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3.4.Право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3.5.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3.6. Сдача и приемка Товара осуществляются уполномоченными представителями Сторон.</w:t>
      </w:r>
    </w:p>
    <w:p w:rsidR="00CB4A5A" w:rsidRPr="00CB4A5A" w:rsidRDefault="00CB4A5A" w:rsidP="00CB4A5A">
      <w:pPr>
        <w:shd w:val="clear" w:color="auto" w:fill="FFFFFF"/>
        <w:spacing w:after="0" w:line="240" w:lineRule="auto"/>
        <w:jc w:val="center"/>
        <w:textAlignment w:val="baseline"/>
        <w:outlineLvl w:val="2"/>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IV. Взаимодействие Сторон</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 Поставщик обязан:</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4.1.1. Поставить Товар в порядке, количестве, в срок и на условиях, предусмотренных настоящим Контрактом.</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4.1.4. В случае принятия решения об одностороннем отказе от исполнения настоящего Контракта не позднее чем в течение 3 (трех) рабочих дней с даты принятия указанного решения направить Заказчику такое решение по почте заказным письмом с уведомлением о вручении по адресу Заказчика,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Поставщиком подтверждения о его вручении Заказчику. Датой такого надлежащего уведомления признается дата получения Поставщиком подтверждения о вручении Заказчику указанного уведомления.</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4.1.6. Поставщик обязан оформлять товарные накладные по форме N ТОРГ-12 в соответствии с законодательством Российской Федерации, а также счета-фактуры в соответствии с налоговым законодательством Российской Федерации.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4.2. Поставщик вправе:</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4.2.1. Требовать от Заказчика произвести приемку Товара в порядке и в сроки, предусмотренные настоящим Контрактом.</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4.2.4. Требовать возмещения убытков, уплаты неустоек (штрафов, пеней) в соответствии с разделом VII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4.3. Заказчик обязуется:</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4.3.2. В случае принятия решения об одностороннем отказе от исполнения настоящего Контракта не позднее чем в течение 3 (трех) рабочих дней с даты принятия указанного решения разместить в единой информационной системе и направить Поставщику такое решение по почте заказным письмом с уведомлением о вручении по адресу Поставщика,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Заказчиком подтверждения о его вручении Поставщику.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настоящем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настоящего Контракта в единой информационной системе.</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4.3.4. Требовать уплаты неустоек (штрафов, пеней) в соответствии с разделом VII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1" w:history="1">
        <w:r w:rsidRPr="00CB4A5A">
          <w:rPr>
            <w:rFonts w:ascii="Times New Roman" w:eastAsia="Times New Roman" w:hAnsi="Times New Roman" w:cs="Times New Roman"/>
            <w:spacing w:val="2"/>
            <w:sz w:val="24"/>
            <w:szCs w:val="24"/>
            <w:u w:val="single"/>
            <w:lang w:eastAsia="ru-RU"/>
          </w:rPr>
          <w:t>Законом N 44-ФЗ</w:t>
        </w:r>
      </w:hyperlink>
      <w:r w:rsidRPr="00CB4A5A">
        <w:rPr>
          <w:rFonts w:ascii="Times New Roman" w:eastAsia="Times New Roman" w:hAnsi="Times New Roman" w:cs="Times New Roman"/>
          <w:spacing w:val="2"/>
          <w:sz w:val="24"/>
          <w:szCs w:val="24"/>
          <w:lang w:eastAsia="ru-RU"/>
        </w:rPr>
        <w:t> и настоящим Контрактом.</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 Заказчик вправе:</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4.4.1. Требовать от Поставщика надлежащего исполнения обязательств по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4.4.2. Требовать от Поставщика своевременного устранения нарушений, выявленных как в ходе приемки, так и в течение срока годности.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 4.4.3. Проверять ход и качество выполнения Поставщиком условий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4.4.4. Требовать возмещения убытков в соответствии с разделом VII настоящего Контракта, причиненных по вине Поставщика.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2" w:history="1">
        <w:r w:rsidRPr="00CB4A5A">
          <w:rPr>
            <w:rFonts w:ascii="Times New Roman" w:eastAsia="Times New Roman" w:hAnsi="Times New Roman" w:cs="Times New Roman"/>
            <w:spacing w:val="2"/>
            <w:sz w:val="24"/>
            <w:szCs w:val="24"/>
            <w:u w:val="single"/>
            <w:lang w:eastAsia="ru-RU"/>
          </w:rPr>
          <w:t>Законом N 44-ФЗ</w:t>
        </w:r>
      </w:hyperlink>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4.4.6. Отказаться от приемки и оплаты Товара, не соответствующего условиям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4.4.7.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3" w:history="1">
        <w:r w:rsidRPr="00CB4A5A">
          <w:rPr>
            <w:rFonts w:ascii="Times New Roman" w:eastAsia="Times New Roman" w:hAnsi="Times New Roman" w:cs="Times New Roman"/>
            <w:spacing w:val="2"/>
            <w:sz w:val="24"/>
            <w:szCs w:val="24"/>
            <w:u w:val="single"/>
            <w:lang w:eastAsia="ru-RU"/>
          </w:rPr>
          <w:t>Законом N 44-ФЗ</w:t>
        </w:r>
      </w:hyperlink>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V. Упаковка Товара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w:t>
      </w:r>
      <w:r w:rsidRPr="00CB4A5A">
        <w:rPr>
          <w:rFonts w:ascii="Times New Roman" w:eastAsia="Times New Roman" w:hAnsi="Times New Roman" w:cs="Times New Roman"/>
          <w:spacing w:val="2"/>
          <w:sz w:val="24"/>
          <w:szCs w:val="24"/>
          <w:lang w:eastAsia="ru-RU"/>
        </w:rPr>
        <w:lastRenderedPageBreak/>
        <w:t>с Товаром, находящимся в ней, в порядке, определенном пунктом 3.3 раздела III настоящего Контракта. Такой Товар не засчитывается в счет исполнения обязательств по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5.3. Поставщик несет ответственность перед Заказчиком за повреждение Товара вследствие его ненадлежащей упаковки.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5.4. На упаковке должна быть маркировка, содержащая информацию согласно </w:t>
      </w:r>
      <w:hyperlink r:id="rId14" w:history="1">
        <w:r w:rsidRPr="00CB4A5A">
          <w:rPr>
            <w:rFonts w:ascii="Times New Roman" w:eastAsia="Times New Roman" w:hAnsi="Times New Roman" w:cs="Times New Roman"/>
            <w:spacing w:val="2"/>
            <w:sz w:val="24"/>
            <w:szCs w:val="24"/>
            <w:u w:val="single"/>
            <w:lang w:eastAsia="ru-RU"/>
          </w:rPr>
          <w:t>части 4.1 статьи 4 технического регламента Таможенного союза "Пищевая продукция в части ее маркировки"</w:t>
        </w:r>
      </w:hyperlink>
      <w:r w:rsidRPr="00CB4A5A">
        <w:rPr>
          <w:rFonts w:ascii="Times New Roman" w:eastAsia="Times New Roman" w:hAnsi="Times New Roman" w:cs="Times New Roman"/>
          <w:spacing w:val="2"/>
          <w:sz w:val="24"/>
          <w:szCs w:val="24"/>
          <w:lang w:eastAsia="ru-RU"/>
        </w:rPr>
        <w:t>, утвержденного </w:t>
      </w:r>
      <w:hyperlink r:id="rId15" w:history="1">
        <w:r w:rsidRPr="00CB4A5A">
          <w:rPr>
            <w:rFonts w:ascii="Times New Roman" w:eastAsia="Times New Roman" w:hAnsi="Times New Roman" w:cs="Times New Roman"/>
            <w:spacing w:val="2"/>
            <w:sz w:val="24"/>
            <w:szCs w:val="24"/>
            <w:u w:val="single"/>
            <w:lang w:eastAsia="ru-RU"/>
          </w:rPr>
          <w:t>решением Комиссии Таможенного союза от 9 декабря 2011 г. N 881</w:t>
        </w:r>
      </w:hyperlink>
      <w:r w:rsidRPr="00CB4A5A">
        <w:rPr>
          <w:rFonts w:ascii="Times New Roman" w:eastAsia="Times New Roman" w:hAnsi="Times New Roman" w:cs="Times New Roman"/>
          <w:noProof/>
          <w:spacing w:val="2"/>
          <w:sz w:val="24"/>
          <w:szCs w:val="24"/>
          <w:lang w:eastAsia="ru-RU"/>
        </w:rPr>
        <mc:AlternateContent>
          <mc:Choice Requires="wps">
            <w:drawing>
              <wp:inline distT="0" distB="0" distL="0" distR="0" wp14:anchorId="32EFAB94" wp14:editId="2F962AF4">
                <wp:extent cx="152400" cy="219075"/>
                <wp:effectExtent l="0" t="0" r="3810" b="0"/>
                <wp:docPr id="10" name="Прямоугольник 10"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433F523" id="Прямоугольник 10" o:spid="_x0000_s1026" alt="Об утверждении типового контракта на поставку продуктов питания " style="width:12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" filled="f" stroked="f">
                <o:lock v:ext="edit" aspectratio="t"/>
                <w10:anchorlock/>
              </v:rect>
            </w:pict>
          </mc:Fallback>
        </mc:AlternateContent>
      </w:r>
      <w:r w:rsidRPr="00CB4A5A">
        <w:rPr>
          <w:rFonts w:ascii="Times New Roman" w:eastAsia="Times New Roman" w:hAnsi="Times New Roman" w:cs="Times New Roman"/>
          <w:spacing w:val="2"/>
          <w:sz w:val="24"/>
          <w:szCs w:val="24"/>
          <w:lang w:eastAsia="ru-RU"/>
        </w:rPr>
        <w:t>, а также информацию согласно иным техническим регламентам на отдельные виды Товара.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VI. Качество Товара, срок годности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noProof/>
          <w:spacing w:val="2"/>
          <w:sz w:val="24"/>
          <w:szCs w:val="24"/>
          <w:lang w:eastAsia="ru-RU"/>
        </w:rPr>
        <mc:AlternateContent>
          <mc:Choice Requires="wps">
            <w:drawing>
              <wp:inline distT="0" distB="0" distL="0" distR="0" wp14:anchorId="2EFA927B" wp14:editId="5DD2493B">
                <wp:extent cx="161925" cy="219075"/>
                <wp:effectExtent l="2540" t="4445" r="0" b="0"/>
                <wp:docPr id="9" name="Прямоугольник 9"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19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CA2944E" id="Прямоугольник 9" o:spid="_x0000_s1026" alt="Об утверждении типового контракта на поставку продуктов питания " style="width:12.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Pk7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" filled="f" stroked="f">
                <o:lock v:ext="edit" aspectratio="t"/>
                <w10:anchorlock/>
              </v:rect>
            </w:pict>
          </mc:Fallback>
        </mc:AlternateContent>
      </w:r>
      <w:r w:rsidRPr="00CB4A5A">
        <w:rPr>
          <w:rFonts w:ascii="Times New Roman" w:eastAsia="Times New Roman" w:hAnsi="Times New Roman" w:cs="Times New Roman"/>
          <w:spacing w:val="2"/>
          <w:sz w:val="24"/>
          <w:szCs w:val="24"/>
          <w:lang w:eastAsia="ru-RU"/>
        </w:rPr>
        <w:t> 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6.2. Товар не должен представлять опасности для жизни и здоровья граждан.</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6.4. Остаточный срок годности Товара устанавливается Заказчиком в Спецификации (Приложение N 1 к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 Заказчик предъявляет претензии по качеству Товара в течение остаточного срока годности Товара.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Заказчиком/Получателем правил хранения Товара. Замена Товара производится в течение 2 (двух) календарных дней с момента уведомления Заказчиком Поставщика.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экспертизы.</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240" w:lineRule="auto"/>
        <w:jc w:val="center"/>
        <w:textAlignment w:val="baseline"/>
        <w:outlineLvl w:val="2"/>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VII. Ответственность Сторон</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7.2. В случае неисполнения Поставщиком условий настоящего Контракта Заказчик вправе обратиться в суд Брянской области с требованием о расторжении настоящего Контракта. 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 </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pacing w:val="2"/>
          <w:sz w:val="24"/>
          <w:szCs w:val="24"/>
          <w:lang w:eastAsia="ru-RU"/>
        </w:rPr>
        <w:t xml:space="preserve">7.4. </w:t>
      </w:r>
      <w:r w:rsidRPr="00CB4A5A">
        <w:rPr>
          <w:rFonts w:ascii="Times New Roman" w:eastAsia="Times New Roman" w:hAnsi="Times New Roman" w:cs="Times New Roman"/>
          <w:sz w:val="24"/>
          <w:szCs w:val="24"/>
          <w:lang w:eastAsia="ru-RU"/>
        </w:rPr>
        <w:t xml:space="preserve">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(подрядчиком, </w:t>
      </w:r>
      <w:r w:rsidRPr="00CB4A5A">
        <w:rPr>
          <w:rFonts w:ascii="Times New Roman" w:eastAsia="Times New Roman" w:hAnsi="Times New Roman" w:cs="Times New Roman"/>
          <w:sz w:val="24"/>
          <w:szCs w:val="24"/>
          <w:lang w:eastAsia="ru-RU"/>
        </w:rPr>
        <w:lastRenderedPageBreak/>
        <w:t>исполнителем), за исключением случаев, если законодательством Российской Федерации установлен иной порядок начисления пени.</w:t>
      </w:r>
    </w:p>
    <w:p w:rsidR="00CB4A5A" w:rsidRPr="00702D65" w:rsidRDefault="00CB4A5A" w:rsidP="00CB4A5A">
      <w:pPr>
        <w:widowControl w:val="0"/>
        <w:autoSpaceDE w:val="0"/>
        <w:spacing w:after="0" w:line="240" w:lineRule="auto"/>
        <w:jc w:val="both"/>
        <w:rPr>
          <w:rFonts w:ascii="Times New Roman" w:eastAsia="Times New Roman" w:hAnsi="Times New Roman" w:cs="Times New Roman"/>
          <w:sz w:val="24"/>
          <w:szCs w:val="24"/>
          <w:lang w:eastAsia="zh-CN"/>
        </w:rPr>
      </w:pPr>
      <w:r w:rsidRPr="00CB4A5A">
        <w:rPr>
          <w:rFonts w:ascii="Times New Roman" w:eastAsia="Times New Roman" w:hAnsi="Times New Roman" w:cs="Times New Roman"/>
          <w:spacing w:val="2"/>
          <w:sz w:val="24"/>
          <w:szCs w:val="24"/>
          <w:lang w:eastAsia="ru-RU"/>
        </w:rPr>
        <w:t xml:space="preserve">7.5. </w:t>
      </w:r>
      <w:r w:rsidRPr="00702D65">
        <w:rPr>
          <w:rFonts w:ascii="Times New Roman" w:eastAsia="Times New Roman" w:hAnsi="Times New Roman" w:cs="Times New Roman"/>
          <w:sz w:val="24"/>
          <w:szCs w:val="24"/>
          <w:lang w:eastAsia="zh-CN"/>
        </w:rPr>
        <w:t>За каждый факт неисполнения или ненадлежащего исполнения поставщиком (подрядчиком, исполнителем) обязательств, предусмотренных контрактом, заключенным по результатам определения поставщика (подрядчика, исполнителя) в соответствии с пунктом 1 части 1 статьи 30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CB4A5A" w:rsidRPr="00CB4A5A" w:rsidRDefault="00CB4A5A" w:rsidP="00CB4A5A">
      <w:pPr>
        <w:widowControl w:val="0"/>
        <w:autoSpaceDE w:val="0"/>
        <w:autoSpaceDN w:val="0"/>
        <w:adjustRightInd w:val="0"/>
        <w:spacing w:after="0"/>
        <w:ind w:firstLine="540"/>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если контракт заключается с победителем закупки (или с иным участником закупки), предложившим наиболее высокую цену за право заключения государственного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rsidR="00CB4A5A" w:rsidRPr="00CB4A5A" w:rsidRDefault="00CB4A5A" w:rsidP="00CB4A5A">
      <w:pPr>
        <w:widowControl w:val="0"/>
        <w:autoSpaceDE w:val="0"/>
        <w:autoSpaceDN w:val="0"/>
        <w:adjustRightInd w:val="0"/>
        <w:spacing w:after="0"/>
        <w:ind w:firstLine="540"/>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а) в случае, если цена контракта не превышает начальную (максимальную) цену контракта:</w:t>
      </w:r>
    </w:p>
    <w:p w:rsidR="00CB4A5A" w:rsidRPr="00CB4A5A" w:rsidRDefault="00CB4A5A" w:rsidP="00CB4A5A">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10 процентов начальной (максимальной) цены государственного (муниципального) контракта (контракта), если цена государственного (муниципального) контракта (контракта) не превышает 3 млн. рублей;</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5 процентов начальной (максимальной) цены контракта, если цена государственного контракта составляет от 3 млн. рублей до 50 млн. рублей (включительно);</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 процент начальной (максимальной) цены контракта, если цена контракта составляет от 50 млн. рублей до 100 млн. рублей (включительно);</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б) в случае если цена контракта превышает начальную (максимальную) цену контракта:</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 процентов цены контракта, если цена контракта не превышает 3 млн. рублей;</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5 процентов цены контракта, если цена контракта составляет от 3 млн. рублей до 50 млн. рублей (включительно);</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 процент цены контракта, если цена контракта составляет от 50 млн. рублей до 100 млн. рублей (включительно).</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pacing w:val="2"/>
          <w:sz w:val="24"/>
          <w:szCs w:val="24"/>
          <w:lang w:eastAsia="ru-RU"/>
        </w:rPr>
        <w:t xml:space="preserve">7.6. </w:t>
      </w:r>
      <w:r w:rsidRPr="00CB4A5A">
        <w:rPr>
          <w:rFonts w:ascii="Times New Roman" w:eastAsia="Times New Roman" w:hAnsi="Times New Roman" w:cs="Times New Roman"/>
          <w:sz w:val="24"/>
          <w:szCs w:val="24"/>
          <w:lang w:eastAsia="ru-RU" w:bidi="ru-RU"/>
        </w:rPr>
        <w:t>За каждый факт неисполнения или ненадлежащего исполнения поставщиком (подрядчиком, исполнителем) обязательства, предусмотренного контрактом, которое не имеет стоимостного выражения, размер штрафа составляет 1000.00 рублей и устанавливается (при наличии в контракте таких обязательств) в следующем порядке:</w:t>
      </w:r>
    </w:p>
    <w:p w:rsidR="00CB4A5A" w:rsidRPr="00CB4A5A" w:rsidRDefault="00CB4A5A" w:rsidP="00CB4A5A">
      <w:pPr>
        <w:widowControl w:val="0"/>
        <w:tabs>
          <w:tab w:val="left" w:pos="695"/>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а) 1000 рублей, если цена контракта не превышает 3 млн. рублей:</w:t>
      </w:r>
    </w:p>
    <w:p w:rsidR="00CB4A5A" w:rsidRPr="00CB4A5A" w:rsidRDefault="00CB4A5A" w:rsidP="00CB4A5A">
      <w:pPr>
        <w:widowControl w:val="0"/>
        <w:tabs>
          <w:tab w:val="left" w:pos="709"/>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б) 5000 рублей, если цена контракта составляет от 3 млн. рублей до 50 млн. рублей (включительно):</w:t>
      </w:r>
    </w:p>
    <w:p w:rsidR="00CB4A5A" w:rsidRPr="00CB4A5A" w:rsidRDefault="00CB4A5A" w:rsidP="00CB4A5A">
      <w:pPr>
        <w:widowControl w:val="0"/>
        <w:tabs>
          <w:tab w:val="left" w:pos="673"/>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в) 10000 рублей, если цена контракта составляет от 50 млн. рублей до 100 млн. рублей (включительно):</w:t>
      </w:r>
    </w:p>
    <w:p w:rsidR="00CB4A5A" w:rsidRPr="00CB4A5A" w:rsidRDefault="00CB4A5A" w:rsidP="00CB4A5A">
      <w:pPr>
        <w:widowControl w:val="0"/>
        <w:tabs>
          <w:tab w:val="left" w:pos="695"/>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г) 100000 рублей, если цена контракта превышает 100 млн. рублей.</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7.7.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rsidR="00CB4A5A" w:rsidRPr="00CB4A5A" w:rsidRDefault="00CB4A5A" w:rsidP="00CB4A5A">
      <w:pPr>
        <w:widowControl w:val="0"/>
        <w:tabs>
          <w:tab w:val="left" w:pos="442"/>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7.8.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rsidR="00CB4A5A" w:rsidRPr="00CB4A5A" w:rsidRDefault="00CB4A5A" w:rsidP="00CB4A5A">
      <w:pPr>
        <w:widowControl w:val="0"/>
        <w:tabs>
          <w:tab w:val="left" w:pos="442"/>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pacing w:val="2"/>
          <w:sz w:val="24"/>
          <w:szCs w:val="24"/>
          <w:lang w:eastAsia="ru-RU"/>
        </w:rPr>
        <w:t xml:space="preserve">7.9. </w:t>
      </w:r>
      <w:r w:rsidRPr="00CB4A5A">
        <w:rPr>
          <w:rFonts w:ascii="Times New Roman" w:eastAsia="Times New Roman" w:hAnsi="Times New Roman" w:cs="Times New Roman"/>
          <w:sz w:val="24"/>
          <w:szCs w:val="24"/>
          <w:lang w:eastAsia="ru-RU" w:bidi="ru-RU"/>
        </w:rPr>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составляет 1000,00 рублей и устанавливается в следующем порядке:</w:t>
      </w:r>
    </w:p>
    <w:p w:rsidR="00CB4A5A" w:rsidRPr="00CB4A5A" w:rsidRDefault="00CB4A5A" w:rsidP="00CB4A5A">
      <w:pPr>
        <w:widowControl w:val="0"/>
        <w:tabs>
          <w:tab w:val="left" w:pos="1055"/>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а) 1000 рублей, если цена контракта не превышает 3 млн. рублей (включительно):</w:t>
      </w:r>
    </w:p>
    <w:p w:rsidR="00CB4A5A" w:rsidRPr="00CB4A5A" w:rsidRDefault="00CB4A5A" w:rsidP="00CB4A5A">
      <w:pPr>
        <w:widowControl w:val="0"/>
        <w:tabs>
          <w:tab w:val="left" w:pos="1036"/>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б) 5000 рублей, если цена контракта составляет от 3 млн. рублей до 50 млн. рублей (включительно):</w:t>
      </w:r>
    </w:p>
    <w:p w:rsidR="00CB4A5A" w:rsidRPr="00CB4A5A" w:rsidRDefault="00CB4A5A" w:rsidP="00CB4A5A">
      <w:pPr>
        <w:widowControl w:val="0"/>
        <w:tabs>
          <w:tab w:val="left" w:pos="1036"/>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в)10000 рублей, если цена контракта составляет от 50 млн. рублей до 100 млн. рублей (включительно):</w:t>
      </w:r>
    </w:p>
    <w:p w:rsidR="00CB4A5A" w:rsidRPr="00CB4A5A" w:rsidRDefault="00CB4A5A" w:rsidP="00CB4A5A">
      <w:pPr>
        <w:widowControl w:val="0"/>
        <w:tabs>
          <w:tab w:val="left" w:pos="284"/>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г)</w:t>
      </w:r>
      <w:r w:rsidRPr="00CB4A5A">
        <w:rPr>
          <w:rFonts w:ascii="Times New Roman" w:eastAsia="Times New Roman" w:hAnsi="Times New Roman" w:cs="Times New Roman"/>
          <w:sz w:val="24"/>
          <w:szCs w:val="24"/>
          <w:lang w:eastAsia="ru-RU" w:bidi="ru-RU"/>
        </w:rPr>
        <w:tab/>
        <w:t>100000 рублей, если цена контракта превышает 100 млн. рублей.</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7.10. Применение неустойки (штрафа, пени) не освобождает Стороны от исполнения обязательств по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7.14. </w:t>
      </w:r>
      <w:r w:rsidRPr="00CB4A5A">
        <w:rPr>
          <w:rFonts w:ascii="Times New Roman" w:eastAsia="Times New Roman" w:hAnsi="Times New Roman" w:cs="Times New Roman"/>
          <w:sz w:val="24"/>
          <w:szCs w:val="24"/>
          <w:lang w:eastAsia="ru-RU"/>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VIII. Обеспечение исполнения Контракта</w:t>
      </w:r>
    </w:p>
    <w:p w:rsidR="0086541F" w:rsidRPr="00C65704" w:rsidRDefault="00057118" w:rsidP="00F7092B">
      <w:pPr>
        <w:shd w:val="clear" w:color="auto" w:fill="FFFFFF"/>
        <w:spacing w:after="0" w:line="315" w:lineRule="atLeast"/>
        <w:jc w:val="both"/>
        <w:textAlignment w:val="baseline"/>
        <w:rPr>
          <w:rFonts w:ascii="Times New Roman" w:eastAsia="Calibri" w:hAnsi="Times New Roman" w:cs="Times New Roman"/>
          <w:color w:val="000000"/>
          <w:sz w:val="24"/>
          <w:szCs w:val="24"/>
          <w:lang w:eastAsia="ru-RU"/>
        </w:rPr>
      </w:pPr>
      <w:r w:rsidRPr="000B5BE1">
        <w:rPr>
          <w:rFonts w:ascii="Times New Roman" w:hAnsi="Times New Roman" w:cs="Times New Roman"/>
          <w:sz w:val="24"/>
          <w:szCs w:val="24"/>
        </w:rPr>
        <w:t xml:space="preserve"> </w:t>
      </w:r>
      <w:r w:rsidR="0086541F" w:rsidRPr="00C65704">
        <w:rPr>
          <w:rFonts w:ascii="Times New Roman" w:eastAsia="Times New Roman" w:hAnsi="Times New Roman" w:cs="Times New Roman"/>
          <w:spacing w:val="2"/>
          <w:sz w:val="24"/>
          <w:szCs w:val="24"/>
          <w:lang w:eastAsia="ru-RU"/>
        </w:rPr>
        <w:t xml:space="preserve">8.1. Обеспечение исполнения настоящего Контракта установлено в размере </w:t>
      </w:r>
      <w:r w:rsidR="0086541F" w:rsidRPr="008550A7">
        <w:rPr>
          <w:rFonts w:ascii="Times New Roman" w:eastAsia="Times New Roman" w:hAnsi="Times New Roman" w:cs="Times New Roman"/>
          <w:spacing w:val="2"/>
          <w:sz w:val="24"/>
          <w:szCs w:val="24"/>
          <w:highlight w:val="yellow"/>
          <w:lang w:eastAsia="ru-RU"/>
        </w:rPr>
        <w:t>__</w:t>
      </w:r>
      <w:r w:rsidR="0086541F" w:rsidRPr="00C65704">
        <w:rPr>
          <w:rFonts w:ascii="Times New Roman" w:eastAsia="Calibri" w:hAnsi="Times New Roman" w:cs="Times New Roman"/>
          <w:color w:val="000000"/>
          <w:sz w:val="24"/>
          <w:szCs w:val="24"/>
          <w:highlight w:val="yellow"/>
          <w:lang w:eastAsia="ru-RU"/>
        </w:rPr>
        <w:t>%</w:t>
      </w:r>
      <w:r w:rsidR="0086541F" w:rsidRPr="00C65704">
        <w:rPr>
          <w:rFonts w:ascii="Times New Roman" w:eastAsia="Calibri" w:hAnsi="Times New Roman" w:cs="Times New Roman"/>
          <w:color w:val="000000"/>
          <w:sz w:val="24"/>
          <w:szCs w:val="24"/>
          <w:lang w:eastAsia="ru-RU"/>
        </w:rPr>
        <w:t xml:space="preserve"> (</w:t>
      </w:r>
      <w:r w:rsidR="0086541F" w:rsidRPr="008550A7">
        <w:rPr>
          <w:rFonts w:ascii="Times New Roman" w:eastAsia="Calibri" w:hAnsi="Times New Roman" w:cs="Times New Roman"/>
          <w:color w:val="000000"/>
          <w:sz w:val="24"/>
          <w:szCs w:val="24"/>
          <w:highlight w:val="yellow"/>
          <w:lang w:eastAsia="ru-RU"/>
        </w:rPr>
        <w:t>_</w:t>
      </w:r>
      <w:r w:rsidR="00AC0701">
        <w:rPr>
          <w:rFonts w:ascii="Times New Roman" w:eastAsia="Calibri" w:hAnsi="Times New Roman" w:cs="Times New Roman"/>
          <w:color w:val="000000"/>
          <w:sz w:val="24"/>
          <w:szCs w:val="24"/>
          <w:highlight w:val="yellow"/>
          <w:lang w:eastAsia="ru-RU"/>
        </w:rPr>
        <w:t>___</w:t>
      </w:r>
      <w:r w:rsidR="0074233C">
        <w:rPr>
          <w:rFonts w:ascii="Times New Roman" w:eastAsia="Calibri" w:hAnsi="Times New Roman" w:cs="Times New Roman"/>
          <w:color w:val="000000"/>
          <w:sz w:val="24"/>
          <w:szCs w:val="24"/>
          <w:highlight w:val="yellow"/>
          <w:lang w:eastAsia="ru-RU"/>
        </w:rPr>
        <w:t xml:space="preserve"> </w:t>
      </w:r>
      <w:r w:rsidR="0086541F" w:rsidRPr="00C65704">
        <w:rPr>
          <w:rFonts w:ascii="Times New Roman" w:eastAsia="Calibri" w:hAnsi="Times New Roman" w:cs="Times New Roman"/>
          <w:color w:val="000000"/>
          <w:sz w:val="24"/>
          <w:szCs w:val="24"/>
          <w:highlight w:val="yellow"/>
          <w:lang w:eastAsia="ru-RU"/>
        </w:rPr>
        <w:t xml:space="preserve"> процентов</w:t>
      </w:r>
      <w:r w:rsidR="0086541F" w:rsidRPr="00C65704">
        <w:rPr>
          <w:rFonts w:ascii="Times New Roman" w:eastAsia="Calibri" w:hAnsi="Times New Roman" w:cs="Times New Roman"/>
          <w:color w:val="000000"/>
          <w:sz w:val="24"/>
          <w:szCs w:val="24"/>
          <w:lang w:eastAsia="ru-RU"/>
        </w:rPr>
        <w:t xml:space="preserve">) цены контракта, что составляет </w:t>
      </w:r>
      <w:r w:rsidR="0086541F" w:rsidRPr="008550A7">
        <w:rPr>
          <w:rFonts w:ascii="Times New Roman" w:eastAsia="Calibri" w:hAnsi="Times New Roman" w:cs="Times New Roman"/>
          <w:color w:val="000000"/>
          <w:sz w:val="24"/>
          <w:szCs w:val="24"/>
          <w:lang w:eastAsia="ru-RU"/>
        </w:rPr>
        <w:t>______</w:t>
      </w:r>
      <w:r w:rsidR="0086541F" w:rsidRPr="00C65704">
        <w:rPr>
          <w:rFonts w:ascii="Times New Roman" w:eastAsia="Calibri" w:hAnsi="Times New Roman" w:cs="Times New Roman"/>
          <w:color w:val="000000"/>
          <w:sz w:val="24"/>
          <w:szCs w:val="24"/>
          <w:lang w:eastAsia="ru-RU"/>
        </w:rPr>
        <w:t xml:space="preserve"> рубля </w:t>
      </w:r>
      <w:r w:rsidR="0086541F" w:rsidRPr="008550A7">
        <w:rPr>
          <w:rFonts w:ascii="Times New Roman" w:eastAsia="Calibri" w:hAnsi="Times New Roman" w:cs="Times New Roman"/>
          <w:color w:val="000000"/>
          <w:sz w:val="24"/>
          <w:szCs w:val="24"/>
          <w:lang w:eastAsia="ru-RU"/>
        </w:rPr>
        <w:t>_____</w:t>
      </w:r>
      <w:r w:rsidR="0086541F" w:rsidRPr="00C65704">
        <w:rPr>
          <w:rFonts w:ascii="Times New Roman" w:eastAsia="Calibri" w:hAnsi="Times New Roman" w:cs="Times New Roman"/>
          <w:color w:val="000000"/>
          <w:sz w:val="24"/>
          <w:szCs w:val="24"/>
          <w:lang w:eastAsia="ru-RU"/>
        </w:rPr>
        <w:t xml:space="preserve"> копеек.</w:t>
      </w:r>
    </w:p>
    <w:p w:rsidR="0086541F" w:rsidRDefault="0086541F" w:rsidP="00F7092B">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Calibri" w:hAnsi="Times New Roman" w:cs="Times New Roman"/>
          <w:i/>
          <w:color w:val="FF0000"/>
          <w:sz w:val="24"/>
          <w:szCs w:val="24"/>
          <w:lang w:eastAsia="ru-RU"/>
        </w:rPr>
      </w:pPr>
      <w:r w:rsidRPr="00C65704">
        <w:rPr>
          <w:rFonts w:ascii="Times New Roman" w:eastAsia="Calibri" w:hAnsi="Times New Roman" w:cs="Times New Roman"/>
          <w:b/>
          <w:color w:val="FF0000"/>
          <w:sz w:val="24"/>
          <w:szCs w:val="24"/>
          <w:lang w:eastAsia="ru-RU"/>
        </w:rPr>
        <w:t>Реквизиты для перечисления денежных средств:</w:t>
      </w:r>
      <w:r w:rsidRPr="00C65704">
        <w:rPr>
          <w:rFonts w:ascii="Times New Roman" w:eastAsia="Calibri" w:hAnsi="Times New Roman" w:cs="Times New Roman"/>
          <w:color w:val="FF0000"/>
          <w:sz w:val="24"/>
          <w:szCs w:val="24"/>
          <w:lang w:eastAsia="ru-RU"/>
        </w:rPr>
        <w:t xml:space="preserve"> </w:t>
      </w:r>
      <w:r w:rsidRPr="00C65704">
        <w:rPr>
          <w:rFonts w:ascii="Times New Roman" w:eastAsia="Calibri" w:hAnsi="Times New Roman" w:cs="Times New Roman"/>
          <w:b/>
          <w:i/>
          <w:color w:val="FF0000"/>
          <w:sz w:val="24"/>
          <w:szCs w:val="24"/>
          <w:lang w:eastAsia="ru-RU"/>
        </w:rPr>
        <w:t>Получатель:</w:t>
      </w:r>
      <w:r w:rsidRPr="00C65704">
        <w:rPr>
          <w:rFonts w:ascii="Times New Roman" w:eastAsia="Calibri" w:hAnsi="Times New Roman" w:cs="Times New Roman"/>
          <w:i/>
          <w:color w:val="FF0000"/>
          <w:sz w:val="24"/>
          <w:szCs w:val="24"/>
          <w:lang w:eastAsia="ru-RU"/>
        </w:rPr>
        <w:t xml:space="preserve"> </w:t>
      </w:r>
    </w:p>
    <w:p w:rsidR="0086541F" w:rsidRDefault="0086541F" w:rsidP="00F7092B">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Calibri" w:hAnsi="Times New Roman" w:cs="Times New Roman"/>
          <w:i/>
          <w:color w:val="FF0000"/>
          <w:sz w:val="24"/>
          <w:szCs w:val="24"/>
          <w:lang w:eastAsia="ru-RU"/>
        </w:rPr>
      </w:pPr>
    </w:p>
    <w:p w:rsidR="0086541F" w:rsidRPr="00C65704" w:rsidRDefault="0086541F" w:rsidP="00F7092B">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Times New Roman" w:hAnsi="Times New Roman" w:cs="Times New Roman"/>
          <w:color w:val="000000"/>
          <w:spacing w:val="-11"/>
          <w:sz w:val="24"/>
          <w:szCs w:val="24"/>
          <w:lang w:eastAsia="ar-SA"/>
        </w:rPr>
      </w:pPr>
    </w:p>
    <w:p w:rsidR="0086541F" w:rsidRPr="00C65704" w:rsidRDefault="0086541F" w:rsidP="00F7092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86541F" w:rsidRPr="00C65704" w:rsidRDefault="0086541F" w:rsidP="00F7092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исполнение основного обязательства по поставке Товара;</w:t>
      </w:r>
    </w:p>
    <w:p w:rsidR="0086541F" w:rsidRPr="00C65704" w:rsidRDefault="0086541F" w:rsidP="00F7092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86541F" w:rsidRPr="00C65704" w:rsidRDefault="0086541F" w:rsidP="00F7092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86541F" w:rsidRPr="008550A7" w:rsidRDefault="0086541F" w:rsidP="00F7092B">
      <w:pPr>
        <w:widowControl w:val="0"/>
        <w:autoSpaceDE w:val="0"/>
        <w:autoSpaceDN w:val="0"/>
        <w:adjustRightInd w:val="0"/>
        <w:spacing w:after="0"/>
        <w:jc w:val="both"/>
        <w:rPr>
          <w:rFonts w:ascii="Times New Roman" w:eastAsia="Times New Roman" w:hAnsi="Times New Roman" w:cs="Times New Roman"/>
          <w:b/>
          <w:bCs/>
          <w:color w:val="5B9BD5"/>
          <w:sz w:val="24"/>
          <w:szCs w:val="24"/>
          <w:lang w:eastAsia="ru-RU"/>
        </w:rPr>
      </w:pPr>
      <w:r w:rsidRPr="00C65704">
        <w:rPr>
          <w:rFonts w:ascii="Times New Roman" w:eastAsia="Times New Roman" w:hAnsi="Times New Roman" w:cs="Times New Roman"/>
          <w:sz w:val="24"/>
          <w:szCs w:val="24"/>
          <w:lang w:eastAsia="ru-RU"/>
        </w:rPr>
        <w:t xml:space="preserve">8.3. Исполнение настоящего Контракта может обеспечиваться предоставлением банковской гарантии, выданной банком и соответствующей требованиям </w:t>
      </w:r>
      <w:hyperlink r:id="rId16" w:history="1">
        <w:r w:rsidRPr="00C65704">
          <w:rPr>
            <w:rFonts w:ascii="Times New Roman" w:eastAsia="Times New Roman" w:hAnsi="Times New Roman" w:cs="Times New Roman"/>
            <w:color w:val="0000FF"/>
            <w:sz w:val="24"/>
            <w:szCs w:val="24"/>
            <w:lang w:eastAsia="ru-RU"/>
          </w:rPr>
          <w:t>статьи 45</w:t>
        </w:r>
      </w:hyperlink>
      <w:r w:rsidRPr="00C65704">
        <w:rPr>
          <w:rFonts w:ascii="Times New Roman" w:eastAsia="Times New Roman" w:hAnsi="Times New Roman" w:cs="Times New Roman"/>
          <w:sz w:val="24"/>
          <w:szCs w:val="24"/>
          <w:lang w:eastAsia="ru-RU"/>
        </w:rPr>
        <w:t xml:space="preserve"> Закона N 44-ФЗ, или внесением денежных средств на указанный в настоящем Контракте счет Заказчика. Способ и срок действия обеспечения исполнения настоящего Контракта определяется Поставщиком самостоятельно.</w:t>
      </w:r>
      <w:r w:rsidRPr="008550A7">
        <w:rPr>
          <w:rFonts w:ascii="Times New Roman" w:eastAsia="Times New Roman" w:hAnsi="Times New Roman" w:cs="Times New Roman"/>
          <w:b/>
          <w:bCs/>
          <w:color w:val="5B9BD5"/>
          <w:sz w:val="24"/>
          <w:szCs w:val="24"/>
          <w:lang w:eastAsia="ru-RU"/>
        </w:rPr>
        <w:t xml:space="preserve"> </w:t>
      </w:r>
    </w:p>
    <w:p w:rsidR="0086541F" w:rsidRPr="00C65704" w:rsidRDefault="0086541F" w:rsidP="0086541F">
      <w:pPr>
        <w:autoSpaceDE w:val="0"/>
        <w:autoSpaceDN w:val="0"/>
        <w:adjustRightInd w:val="0"/>
        <w:spacing w:after="0" w:line="240" w:lineRule="auto"/>
        <w:ind w:right="-164"/>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8.4 </w:t>
      </w:r>
      <w:r w:rsidRPr="00C65704">
        <w:rPr>
          <w:rFonts w:ascii="Times New Roman" w:eastAsia="Times New Roman" w:hAnsi="Times New Roman" w:cs="Times New Roman"/>
          <w:b/>
          <w:sz w:val="24"/>
          <w:szCs w:val="24"/>
          <w:lang w:eastAsia="ru-RU"/>
        </w:rPr>
        <w:t>Антидемпинговые меры</w:t>
      </w:r>
      <w:r w:rsidRPr="00C65704">
        <w:rPr>
          <w:rFonts w:ascii="Times New Roman" w:eastAsia="Times New Roman" w:hAnsi="Times New Roman" w:cs="Times New Roman"/>
          <w:sz w:val="24"/>
          <w:szCs w:val="24"/>
          <w:lang w:eastAsia="ru-RU"/>
        </w:rPr>
        <w:t xml:space="preserve"> при проведении аукциона осуществляются в соответствии с требованиями статьи 37 Закона о Контрактной системе № 44-ФЗ. </w:t>
      </w:r>
    </w:p>
    <w:p w:rsidR="0086541F" w:rsidRPr="00C65704" w:rsidRDefault="0086541F" w:rsidP="0086541F">
      <w:pPr>
        <w:keepNext/>
        <w:keepLines/>
        <w:spacing w:after="0" w:line="240" w:lineRule="auto"/>
        <w:ind w:right="-164"/>
        <w:jc w:val="both"/>
        <w:outlineLvl w:val="2"/>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lastRenderedPageBreak/>
        <w:t xml:space="preserve">Если при проведении аукциона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п. 8.1 контракта, что составляет </w:t>
      </w:r>
      <w:r w:rsidRPr="008550A7">
        <w:rPr>
          <w:rFonts w:ascii="Times New Roman" w:eastAsia="Times New Roman" w:hAnsi="Times New Roman" w:cs="Times New Roman"/>
          <w:sz w:val="24"/>
          <w:szCs w:val="24"/>
          <w:highlight w:val="yellow"/>
          <w:lang w:eastAsia="ru-RU"/>
        </w:rPr>
        <w:t>______________</w:t>
      </w:r>
      <w:r w:rsidRPr="00C65704">
        <w:rPr>
          <w:rFonts w:ascii="Times New Roman" w:eastAsia="Times New Roman" w:hAnsi="Times New Roman" w:cs="Times New Roman"/>
          <w:sz w:val="24"/>
          <w:szCs w:val="24"/>
          <w:lang w:eastAsia="ru-RU"/>
        </w:rPr>
        <w:t xml:space="preserve"> или информации, подтверждающей добросовестность такого участника в соответствии с частью 3 статьи 37 Закона о Контрактной системе № 44-ФЗ, с одновременным предоставлением таким участником обеспечения исполнения контракта в размере обеспечения исполнения контракта, указанном в документации о закупке.</w:t>
      </w:r>
    </w:p>
    <w:p w:rsidR="0086541F" w:rsidRPr="00C65704" w:rsidRDefault="0086541F" w:rsidP="0086541F">
      <w:pPr>
        <w:keepNext/>
        <w:keepLines/>
        <w:spacing w:after="0" w:line="240" w:lineRule="auto"/>
        <w:jc w:val="both"/>
        <w:outlineLvl w:val="2"/>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трех лет до даты подачи заявки на участие в закупке трех контрактов (с учетом правопреемства), исполненных без применения к такому участнику неустоек (штрафов, пеней). При этом цена одного из таких контрактов должна составлять не менее чем двадцать процентов начальной (максимальной) цены контракта, указанной в извещении об осуществлении закупки и документации о закупке.</w:t>
      </w:r>
    </w:p>
    <w:p w:rsidR="0086541F" w:rsidRPr="00C65704" w:rsidRDefault="0086541F" w:rsidP="0086541F">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8.5. В случае если обеспечение исполнения настоящего Контракта представлено в форме безотзывной банковской гарантии, срок действия такой банковской гарантии должен превышать предусмотренный настоящим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hyperlink r:id="rId17" w:history="1">
        <w:r w:rsidRPr="00C65704">
          <w:rPr>
            <w:rFonts w:ascii="Times New Roman" w:eastAsia="Times New Roman" w:hAnsi="Times New Roman" w:cs="Times New Roman"/>
            <w:color w:val="0000FF"/>
            <w:sz w:val="24"/>
            <w:szCs w:val="24"/>
            <w:lang w:eastAsia="ru-RU"/>
          </w:rPr>
          <w:t>статьей 95</w:t>
        </w:r>
      </w:hyperlink>
      <w:r w:rsidRPr="00C65704">
        <w:rPr>
          <w:rFonts w:ascii="Times New Roman" w:eastAsia="Times New Roman" w:hAnsi="Times New Roman" w:cs="Times New Roman"/>
          <w:sz w:val="24"/>
          <w:szCs w:val="24"/>
          <w:lang w:eastAsia="ru-RU"/>
        </w:rPr>
        <w:t xml:space="preserve"> Закона N 44-ФЗ.</w:t>
      </w:r>
    </w:p>
    <w:p w:rsidR="0086541F" w:rsidRPr="00C65704" w:rsidRDefault="0086541F" w:rsidP="0086541F">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8.6.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hyperlink r:id="rId18" w:history="1">
        <w:r w:rsidRPr="00C65704">
          <w:rPr>
            <w:rFonts w:ascii="Times New Roman" w:eastAsia="Times New Roman" w:hAnsi="Times New Roman" w:cs="Times New Roman"/>
            <w:color w:val="0000FF"/>
            <w:sz w:val="24"/>
            <w:szCs w:val="24"/>
            <w:lang w:eastAsia="ru-RU"/>
          </w:rPr>
          <w:t>частями 7.2</w:t>
        </w:r>
      </w:hyperlink>
      <w:r w:rsidRPr="00C65704">
        <w:rPr>
          <w:rFonts w:ascii="Times New Roman" w:eastAsia="Times New Roman" w:hAnsi="Times New Roman" w:cs="Times New Roman"/>
          <w:sz w:val="24"/>
          <w:szCs w:val="24"/>
          <w:lang w:eastAsia="ru-RU"/>
        </w:rPr>
        <w:t xml:space="preserve"> и </w:t>
      </w:r>
      <w:hyperlink r:id="rId19" w:history="1">
        <w:r w:rsidRPr="00C65704">
          <w:rPr>
            <w:rFonts w:ascii="Times New Roman" w:eastAsia="Times New Roman" w:hAnsi="Times New Roman" w:cs="Times New Roman"/>
            <w:color w:val="0000FF"/>
            <w:sz w:val="24"/>
            <w:szCs w:val="24"/>
            <w:lang w:eastAsia="ru-RU"/>
          </w:rPr>
          <w:t>7.3 статьи 96</w:t>
        </w:r>
      </w:hyperlink>
      <w:r w:rsidRPr="00C65704">
        <w:rPr>
          <w:rFonts w:ascii="Times New Roman" w:eastAsia="Times New Roman" w:hAnsi="Times New Roman" w:cs="Times New Roman"/>
          <w:sz w:val="24"/>
          <w:szCs w:val="24"/>
          <w:lang w:eastAsia="ru-RU"/>
        </w:rPr>
        <w:t xml:space="preserve"> Закона N 44-ФЗ. В случае если настоящим Контрактом предусмотрены отдельные этапы его исполнения и установлено требование обеспечения исполнения настоящего Контракта, в ходе исполнения данного Контракта размер этого обеспечения подлежит уменьшению в порядке и случаях, которые предусмотрены </w:t>
      </w:r>
      <w:hyperlink r:id="rId20" w:history="1">
        <w:r w:rsidRPr="00C65704">
          <w:rPr>
            <w:rFonts w:ascii="Times New Roman" w:eastAsia="Times New Roman" w:hAnsi="Times New Roman" w:cs="Times New Roman"/>
            <w:color w:val="0000FF"/>
            <w:sz w:val="24"/>
            <w:szCs w:val="24"/>
            <w:lang w:eastAsia="ru-RU"/>
          </w:rPr>
          <w:t>частями 7.2</w:t>
        </w:r>
      </w:hyperlink>
      <w:r w:rsidRPr="00C65704">
        <w:rPr>
          <w:rFonts w:ascii="Times New Roman" w:eastAsia="Times New Roman" w:hAnsi="Times New Roman" w:cs="Times New Roman"/>
          <w:sz w:val="24"/>
          <w:szCs w:val="24"/>
          <w:lang w:eastAsia="ru-RU"/>
        </w:rPr>
        <w:t xml:space="preserve"> и </w:t>
      </w:r>
      <w:hyperlink r:id="rId21" w:history="1">
        <w:r w:rsidRPr="00C65704">
          <w:rPr>
            <w:rFonts w:ascii="Times New Roman" w:eastAsia="Times New Roman" w:hAnsi="Times New Roman" w:cs="Times New Roman"/>
            <w:color w:val="0000FF"/>
            <w:sz w:val="24"/>
            <w:szCs w:val="24"/>
            <w:lang w:eastAsia="ru-RU"/>
          </w:rPr>
          <w:t>7.3 статьи 96</w:t>
        </w:r>
      </w:hyperlink>
      <w:r w:rsidRPr="00C65704">
        <w:rPr>
          <w:rFonts w:ascii="Times New Roman" w:eastAsia="Times New Roman" w:hAnsi="Times New Roman" w:cs="Times New Roman"/>
          <w:sz w:val="24"/>
          <w:szCs w:val="24"/>
          <w:lang w:eastAsia="ru-RU"/>
        </w:rPr>
        <w:t xml:space="preserve"> Закона N 44-ФЗ </w:t>
      </w:r>
    </w:p>
    <w:p w:rsidR="0086541F" w:rsidRPr="00C65704" w:rsidRDefault="0086541F" w:rsidP="0086541F">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8.7.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hyperlink r:id="rId22" w:history="1">
        <w:r w:rsidRPr="00C65704">
          <w:rPr>
            <w:rFonts w:ascii="Times New Roman" w:eastAsia="Times New Roman" w:hAnsi="Times New Roman" w:cs="Times New Roman"/>
            <w:color w:val="0000FF"/>
            <w:sz w:val="24"/>
            <w:szCs w:val="24"/>
            <w:lang w:eastAsia="ru-RU"/>
          </w:rPr>
          <w:t>частями 7</w:t>
        </w:r>
      </w:hyperlink>
      <w:r w:rsidRPr="00C65704">
        <w:rPr>
          <w:rFonts w:ascii="Times New Roman" w:eastAsia="Times New Roman" w:hAnsi="Times New Roman" w:cs="Times New Roman"/>
          <w:sz w:val="24"/>
          <w:szCs w:val="24"/>
          <w:lang w:eastAsia="ru-RU"/>
        </w:rPr>
        <w:t xml:space="preserve">, </w:t>
      </w:r>
      <w:hyperlink r:id="rId23" w:history="1">
        <w:r w:rsidRPr="00C65704">
          <w:rPr>
            <w:rFonts w:ascii="Times New Roman" w:eastAsia="Times New Roman" w:hAnsi="Times New Roman" w:cs="Times New Roman"/>
            <w:color w:val="0000FF"/>
            <w:sz w:val="24"/>
            <w:szCs w:val="24"/>
            <w:lang w:eastAsia="ru-RU"/>
          </w:rPr>
          <w:t>7.1</w:t>
        </w:r>
      </w:hyperlink>
      <w:r w:rsidRPr="00C65704">
        <w:rPr>
          <w:rFonts w:ascii="Times New Roman" w:eastAsia="Times New Roman" w:hAnsi="Times New Roman" w:cs="Times New Roman"/>
          <w:sz w:val="24"/>
          <w:szCs w:val="24"/>
          <w:lang w:eastAsia="ru-RU"/>
        </w:rPr>
        <w:t xml:space="preserve"> и </w:t>
      </w:r>
      <w:hyperlink r:id="rId24" w:history="1">
        <w:r w:rsidRPr="00C65704">
          <w:rPr>
            <w:rFonts w:ascii="Times New Roman" w:eastAsia="Times New Roman" w:hAnsi="Times New Roman" w:cs="Times New Roman"/>
            <w:color w:val="0000FF"/>
            <w:sz w:val="24"/>
            <w:szCs w:val="24"/>
            <w:lang w:eastAsia="ru-RU"/>
          </w:rPr>
          <w:t>7.2 статьи 96</w:t>
        </w:r>
      </w:hyperlink>
      <w:r w:rsidRPr="00C65704">
        <w:rPr>
          <w:rFonts w:ascii="Times New Roman" w:eastAsia="Times New Roman" w:hAnsi="Times New Roman" w:cs="Times New Roman"/>
          <w:sz w:val="24"/>
          <w:szCs w:val="24"/>
          <w:lang w:eastAsia="ru-RU"/>
        </w:rPr>
        <w:t xml:space="preserve"> Закона N 44-ФЗ возвращаются Поставщику в течение </w:t>
      </w:r>
      <w:r w:rsidR="00F7092B">
        <w:rPr>
          <w:rFonts w:ascii="Times New Roman" w:eastAsia="Times New Roman" w:hAnsi="Times New Roman" w:cs="Times New Roman"/>
          <w:sz w:val="24"/>
          <w:szCs w:val="24"/>
          <w:lang w:eastAsia="ru-RU"/>
        </w:rPr>
        <w:t>15</w:t>
      </w:r>
      <w:r w:rsidRPr="00C65704">
        <w:rPr>
          <w:rFonts w:ascii="Times New Roman" w:eastAsia="Times New Roman" w:hAnsi="Times New Roman" w:cs="Times New Roman"/>
          <w:sz w:val="24"/>
          <w:szCs w:val="24"/>
          <w:lang w:eastAsia="ru-RU"/>
        </w:rPr>
        <w:t xml:space="preserve"> дней с даты исполнения Поставщиком своих обязательств по настоящему Контракту.</w:t>
      </w:r>
    </w:p>
    <w:p w:rsidR="0086541F" w:rsidRPr="00C65704" w:rsidRDefault="0086541F" w:rsidP="0086541F">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8.8. В банковскую гарантию включается 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w:t>
      </w:r>
    </w:p>
    <w:p w:rsidR="0086541F" w:rsidRDefault="0086541F" w:rsidP="0086541F">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8.9. </w:t>
      </w:r>
      <w:r w:rsidRPr="008550A7">
        <w:rPr>
          <w:rFonts w:ascii="Times New Roman" w:eastAsia="Times New Roman" w:hAnsi="Times New Roman" w:cs="Times New Roman"/>
          <w:sz w:val="24"/>
          <w:szCs w:val="24"/>
          <w:lang w:eastAsia="ru-RU"/>
        </w:rPr>
        <w:t xml:space="preserve">Если заказчиком в соответствии с </w:t>
      </w:r>
      <w:hyperlink r:id="rId25" w:anchor="dst1707" w:history="1">
        <w:r w:rsidRPr="008550A7">
          <w:rPr>
            <w:rFonts w:ascii="Times New Roman" w:eastAsia="SimSun" w:hAnsi="Times New Roman" w:cs="Times New Roman"/>
            <w:color w:val="0000FF"/>
            <w:sz w:val="24"/>
            <w:szCs w:val="24"/>
            <w:u w:val="single"/>
            <w:lang w:eastAsia="ru-RU"/>
          </w:rPr>
          <w:t>частью 1 статьи 96</w:t>
        </w:r>
      </w:hyperlink>
      <w:r w:rsidRPr="008550A7">
        <w:rPr>
          <w:rFonts w:ascii="Times New Roman" w:eastAsia="Times New Roman" w:hAnsi="Times New Roman" w:cs="Times New Roman"/>
          <w:sz w:val="24"/>
          <w:szCs w:val="24"/>
          <w:lang w:eastAsia="ru-RU"/>
        </w:rPr>
        <w:t xml:space="preserve"> настоящего Федерального закона установлено требование обеспечения исполнения контракта, в контракт включается обязательство поставщика (подрядчика, исполнителя) в случае отзыва в соответствии с </w:t>
      </w:r>
      <w:hyperlink r:id="rId26" w:anchor="dst100180" w:history="1">
        <w:r w:rsidRPr="008550A7">
          <w:rPr>
            <w:rFonts w:ascii="Times New Roman" w:eastAsia="SimSun" w:hAnsi="Times New Roman" w:cs="Times New Roman"/>
            <w:color w:val="0000FF"/>
            <w:sz w:val="24"/>
            <w:szCs w:val="24"/>
            <w:u w:val="single"/>
            <w:lang w:eastAsia="ru-RU"/>
          </w:rPr>
          <w:t>законодательством</w:t>
        </w:r>
      </w:hyperlink>
      <w:r w:rsidRPr="008550A7">
        <w:rPr>
          <w:rFonts w:ascii="Times New Roman" w:eastAsia="Times New Roman" w:hAnsi="Times New Roman" w:cs="Times New Roman"/>
          <w:sz w:val="24"/>
          <w:szCs w:val="24"/>
          <w:lang w:eastAsia="ru-RU"/>
        </w:rPr>
        <w:t xml:space="preserve">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r:id="rId27" w:anchor="dst1328" w:history="1">
        <w:r w:rsidRPr="008550A7">
          <w:rPr>
            <w:rFonts w:ascii="Times New Roman" w:eastAsia="SimSun" w:hAnsi="Times New Roman" w:cs="Times New Roman"/>
            <w:color w:val="0000FF"/>
            <w:sz w:val="24"/>
            <w:szCs w:val="24"/>
            <w:u w:val="single"/>
            <w:lang w:eastAsia="ru-RU"/>
          </w:rPr>
          <w:t>частями 7</w:t>
        </w:r>
      </w:hyperlink>
      <w:r w:rsidRPr="008550A7">
        <w:rPr>
          <w:rFonts w:ascii="Times New Roman" w:eastAsia="Times New Roman" w:hAnsi="Times New Roman" w:cs="Times New Roman"/>
          <w:sz w:val="24"/>
          <w:szCs w:val="24"/>
          <w:lang w:eastAsia="ru-RU"/>
        </w:rPr>
        <w:t xml:space="preserve">, </w:t>
      </w:r>
      <w:hyperlink r:id="rId28" w:anchor="dst1110" w:history="1">
        <w:r w:rsidRPr="008550A7">
          <w:rPr>
            <w:rFonts w:ascii="Times New Roman" w:eastAsia="SimSun" w:hAnsi="Times New Roman" w:cs="Times New Roman"/>
            <w:color w:val="0000FF"/>
            <w:sz w:val="24"/>
            <w:szCs w:val="24"/>
            <w:u w:val="single"/>
            <w:lang w:eastAsia="ru-RU"/>
          </w:rPr>
          <w:t>7.1</w:t>
        </w:r>
      </w:hyperlink>
      <w:r w:rsidRPr="008550A7">
        <w:rPr>
          <w:rFonts w:ascii="Times New Roman" w:eastAsia="Times New Roman" w:hAnsi="Times New Roman" w:cs="Times New Roman"/>
          <w:sz w:val="24"/>
          <w:szCs w:val="24"/>
          <w:lang w:eastAsia="ru-RU"/>
        </w:rPr>
        <w:t xml:space="preserve">, </w:t>
      </w:r>
      <w:hyperlink r:id="rId29" w:anchor="dst1111" w:history="1">
        <w:r w:rsidRPr="008550A7">
          <w:rPr>
            <w:rFonts w:ascii="Times New Roman" w:eastAsia="SimSun" w:hAnsi="Times New Roman" w:cs="Times New Roman"/>
            <w:color w:val="0000FF"/>
            <w:sz w:val="24"/>
            <w:szCs w:val="24"/>
            <w:u w:val="single"/>
            <w:lang w:eastAsia="ru-RU"/>
          </w:rPr>
          <w:t>7.2</w:t>
        </w:r>
      </w:hyperlink>
      <w:r w:rsidRPr="008550A7">
        <w:rPr>
          <w:rFonts w:ascii="Times New Roman" w:eastAsia="Times New Roman" w:hAnsi="Times New Roman" w:cs="Times New Roman"/>
          <w:sz w:val="24"/>
          <w:szCs w:val="24"/>
          <w:lang w:eastAsia="ru-RU"/>
        </w:rPr>
        <w:t xml:space="preserve"> и </w:t>
      </w:r>
      <w:hyperlink r:id="rId30" w:anchor="dst1716" w:history="1">
        <w:r w:rsidRPr="008550A7">
          <w:rPr>
            <w:rFonts w:ascii="Times New Roman" w:eastAsia="SimSun" w:hAnsi="Times New Roman" w:cs="Times New Roman"/>
            <w:color w:val="0000FF"/>
            <w:sz w:val="24"/>
            <w:szCs w:val="24"/>
            <w:u w:val="single"/>
            <w:lang w:eastAsia="ru-RU"/>
          </w:rPr>
          <w:t>7.3 статьи 96</w:t>
        </w:r>
      </w:hyperlink>
      <w:r w:rsidRPr="008550A7">
        <w:rPr>
          <w:rFonts w:ascii="Times New Roman" w:eastAsia="Times New Roman" w:hAnsi="Times New Roman" w:cs="Times New Roman"/>
          <w:sz w:val="24"/>
          <w:szCs w:val="24"/>
          <w:lang w:eastAsia="ru-RU"/>
        </w:rPr>
        <w:t xml:space="preserve"> настоящего Федерального закона. За каждый день просрочки исполнения поставщиком (подрядчиком, исполнителем) обязательства, предусмотренного настоящей частью, начисляется пеня в размере, определенном в порядке, установленном в соответствии с </w:t>
      </w:r>
      <w:hyperlink r:id="rId31" w:anchor="dst1644" w:history="1">
        <w:r w:rsidRPr="008550A7">
          <w:rPr>
            <w:rFonts w:ascii="Times New Roman" w:eastAsia="SimSun" w:hAnsi="Times New Roman" w:cs="Times New Roman"/>
            <w:color w:val="0000FF"/>
            <w:sz w:val="24"/>
            <w:szCs w:val="24"/>
            <w:u w:val="single"/>
            <w:lang w:eastAsia="ru-RU"/>
          </w:rPr>
          <w:t>частью 7</w:t>
        </w:r>
      </w:hyperlink>
      <w:r w:rsidRPr="008550A7">
        <w:rPr>
          <w:rFonts w:ascii="Times New Roman" w:eastAsia="Times New Roman" w:hAnsi="Times New Roman" w:cs="Times New Roman"/>
          <w:sz w:val="24"/>
          <w:szCs w:val="24"/>
          <w:lang w:eastAsia="ru-RU"/>
        </w:rPr>
        <w:t xml:space="preserve"> настоящей статьи.</w:t>
      </w:r>
    </w:p>
    <w:p w:rsidR="0074233C" w:rsidRPr="0027442F" w:rsidRDefault="0074233C" w:rsidP="0074233C">
      <w:pPr>
        <w:widowControl w:val="0"/>
        <w:autoSpaceDE w:val="0"/>
        <w:contextualSpacing/>
        <w:jc w:val="both"/>
        <w:rPr>
          <w:rFonts w:ascii="Times New Roman" w:hAnsi="Times New Roman"/>
        </w:rPr>
      </w:pPr>
      <w:r>
        <w:rPr>
          <w:rFonts w:ascii="Times New Roman" w:eastAsia="Times New Roman" w:hAnsi="Times New Roman" w:cs="Times New Roman"/>
          <w:sz w:val="24"/>
          <w:szCs w:val="24"/>
          <w:lang w:eastAsia="ru-RU"/>
        </w:rPr>
        <w:lastRenderedPageBreak/>
        <w:t xml:space="preserve">8.10. </w:t>
      </w:r>
      <w:r w:rsidRPr="0027442F">
        <w:rPr>
          <w:rFonts w:ascii="Times New Roman" w:hAnsi="Times New Roman"/>
        </w:rPr>
        <w:t xml:space="preserve">Участник закупки, с которым заключается контракт по результатам определения поставщика (подрядчика, исполнителя) в соответствии с </w:t>
      </w:r>
      <w:hyperlink r:id="rId32" w:anchor="dst101858" w:history="1">
        <w:r w:rsidRPr="0027442F">
          <w:rPr>
            <w:rFonts w:ascii="Times New Roman" w:hAnsi="Times New Roman"/>
            <w:color w:val="0000FF"/>
            <w:u w:val="single"/>
          </w:rPr>
          <w:t>пунктом 1 части 1 статьи 30</w:t>
        </w:r>
      </w:hyperlink>
      <w:r w:rsidRPr="0027442F">
        <w:rPr>
          <w:rFonts w:ascii="Times New Roman" w:hAnsi="Times New Roman"/>
        </w:rPr>
        <w:t xml:space="preserve"> Федерального закона №44-ФЗ, освобождается от предоставления обеспечения исполнения контракта, в том числе с учетом положений </w:t>
      </w:r>
      <w:hyperlink r:id="rId33" w:anchor="dst100437" w:history="1">
        <w:r w:rsidRPr="0027442F">
          <w:rPr>
            <w:rFonts w:ascii="Times New Roman" w:hAnsi="Times New Roman"/>
            <w:color w:val="0000FF"/>
            <w:u w:val="single"/>
          </w:rPr>
          <w:t>статьи 37</w:t>
        </w:r>
      </w:hyperlink>
      <w:r w:rsidRPr="0027442F">
        <w:rPr>
          <w:rFonts w:ascii="Times New Roman" w:hAnsi="Times New Roman"/>
        </w:rPr>
        <w:t xml:space="preserve"> Федерального закона №44-ФЗ, об обеспечении гарантийных обязательств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Федеральным законом №44-ФЗ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rsidR="00057118" w:rsidRPr="000B5BE1" w:rsidRDefault="00057118" w:rsidP="00057118">
      <w:pPr>
        <w:spacing w:after="0" w:line="240" w:lineRule="auto"/>
        <w:rPr>
          <w:rFonts w:ascii="Times New Roman" w:hAnsi="Times New Roman" w:cs="Times New Roman"/>
          <w:sz w:val="24"/>
          <w:szCs w:val="24"/>
        </w:rPr>
      </w:pP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z w:val="24"/>
          <w:szCs w:val="24"/>
          <w:lang w:eastAsia="ru-RU"/>
        </w:rPr>
      </w:pP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IX. Обстоятельства непреодолимой силы</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9.2. О возникновении и прекращении обстоятельства непреодолимой силы Стороны уведомляют друг друга письменно в течение 2 (двух) рабочих</w:t>
      </w:r>
      <w:r w:rsidRPr="00CB4A5A">
        <w:rPr>
          <w:rFonts w:ascii="Times New Roman" w:eastAsia="Times New Roman" w:hAnsi="Times New Roman" w:cs="Times New Roman"/>
          <w:noProof/>
          <w:spacing w:val="2"/>
          <w:sz w:val="24"/>
          <w:szCs w:val="24"/>
          <w:lang w:eastAsia="ru-RU"/>
        </w:rPr>
        <mc:AlternateContent>
          <mc:Choice Requires="wps">
            <w:drawing>
              <wp:inline distT="0" distB="0" distL="0" distR="0" wp14:anchorId="39385AA9" wp14:editId="41FAE42E">
                <wp:extent cx="200025" cy="219075"/>
                <wp:effectExtent l="0" t="0" r="1270" b="635"/>
                <wp:docPr id="6" name="Прямоугольник 6"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A91D650" id="Прямоугольник 6"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K1e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CvcK1e&#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B4A5A">
        <w:rPr>
          <w:rFonts w:ascii="Times New Roman" w:eastAsia="Times New Roman" w:hAnsi="Times New Roman" w:cs="Times New Roman"/>
          <w:spacing w:val="2"/>
          <w:sz w:val="24"/>
          <w:szCs w:val="24"/>
          <w:lang w:eastAsia="ru-RU"/>
        </w:rPr>
        <w:t>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9.4. Если одна из Сторон не направит или несвоевременно направит документы, указанные в пунктах 9.2-9.3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u w:val="single"/>
          <w:lang w:eastAsia="ru-RU"/>
        </w:rPr>
      </w:pPr>
      <w:r w:rsidRPr="00CB4A5A">
        <w:rPr>
          <w:rFonts w:ascii="Times New Roman" w:eastAsia="Times New Roman" w:hAnsi="Times New Roman" w:cs="Times New Roman"/>
          <w:spacing w:val="2"/>
          <w:sz w:val="24"/>
          <w:szCs w:val="24"/>
          <w:lang w:eastAsia="ru-RU"/>
        </w:rPr>
        <w:t xml:space="preserve">9.5. </w:t>
      </w:r>
      <w:r w:rsidRPr="00CB4A5A">
        <w:rPr>
          <w:rFonts w:ascii="Times New Roman" w:eastAsia="Times New Roman" w:hAnsi="Times New Roman" w:cs="Times New Roman"/>
          <w:spacing w:val="2"/>
          <w:sz w:val="24"/>
          <w:szCs w:val="24"/>
          <w:u w:val="single"/>
          <w:lang w:eastAsia="ru-RU"/>
        </w:rPr>
        <w:t>В случае, если обстоятельства непреодолимой силы будут сохраняться более_</w:t>
      </w:r>
      <w:r w:rsidRPr="00CB4A5A">
        <w:rPr>
          <w:rFonts w:ascii="Times New Roman" w:eastAsia="Times New Roman" w:hAnsi="Times New Roman" w:cs="Times New Roman"/>
          <w:spacing w:val="2"/>
          <w:sz w:val="24"/>
          <w:szCs w:val="24"/>
          <w:highlight w:val="yellow"/>
          <w:u w:val="single"/>
          <w:lang w:eastAsia="ru-RU"/>
        </w:rPr>
        <w:t>_______</w:t>
      </w:r>
      <w:r w:rsidRPr="00CB4A5A">
        <w:rPr>
          <w:rFonts w:ascii="Times New Roman" w:eastAsia="Times New Roman" w:hAnsi="Times New Roman" w:cs="Times New Roman"/>
          <w:spacing w:val="2"/>
          <w:sz w:val="24"/>
          <w:szCs w:val="24"/>
          <w:u w:val="single"/>
          <w:lang w:eastAsia="ru-RU"/>
        </w:rPr>
        <w:t xml:space="preserve"> календарных</w:t>
      </w:r>
      <w:r w:rsidRPr="00CB4A5A">
        <w:rPr>
          <w:rFonts w:ascii="Times New Roman" w:eastAsia="Times New Roman" w:hAnsi="Times New Roman" w:cs="Times New Roman"/>
          <w:noProof/>
          <w:spacing w:val="2"/>
          <w:sz w:val="24"/>
          <w:szCs w:val="24"/>
          <w:u w:val="single"/>
          <w:lang w:eastAsia="ru-RU"/>
        </w:rPr>
        <w:t xml:space="preserve"> </w:t>
      </w:r>
      <w:r w:rsidRPr="00CB4A5A">
        <w:rPr>
          <w:rFonts w:ascii="Times New Roman" w:eastAsia="Times New Roman" w:hAnsi="Times New Roman" w:cs="Times New Roman"/>
          <w:spacing w:val="2"/>
          <w:sz w:val="24"/>
          <w:szCs w:val="24"/>
          <w:u w:val="single"/>
          <w:lang w:eastAsia="ru-RU"/>
        </w:rPr>
        <w:t>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 </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X. Рассмотрение и разрешение споров</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10.1. Все споры, возникающие из настоящего Контракта, Стороны могут разрешать путем переговоров.</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10.2. Все споры, возникающие из настоящего Контракта, подлежат передаче на разрешение в </w:t>
      </w:r>
      <w:r w:rsidRPr="00CB4A5A">
        <w:rPr>
          <w:rFonts w:ascii="Times New Roman" w:eastAsia="Microsoft Sans Serif" w:hAnsi="Times New Roman" w:cs="Times New Roman"/>
          <w:sz w:val="24"/>
          <w:szCs w:val="24"/>
          <w:lang w:eastAsia="ru-RU" w:bidi="ru-RU"/>
        </w:rPr>
        <w:t>Арбитражном суде Брянской области</w:t>
      </w:r>
      <w:r w:rsidRPr="00CB4A5A">
        <w:rPr>
          <w:rFonts w:ascii="Times New Roman" w:eastAsia="Times New Roman" w:hAnsi="Times New Roman" w:cs="Times New Roman"/>
          <w:noProof/>
          <w:spacing w:val="2"/>
          <w:sz w:val="24"/>
          <w:szCs w:val="24"/>
          <w:lang w:eastAsia="ru-RU"/>
        </w:rPr>
        <w:t xml:space="preserve"> </w:t>
      </w:r>
      <w:r w:rsidRPr="00CB4A5A">
        <w:rPr>
          <w:rFonts w:ascii="Times New Roman" w:eastAsia="Times New Roman" w:hAnsi="Times New Roman" w:cs="Times New Roman"/>
          <w:noProof/>
          <w:spacing w:val="2"/>
          <w:sz w:val="24"/>
          <w:szCs w:val="24"/>
          <w:lang w:eastAsia="ru-RU"/>
        </w:rPr>
        <mc:AlternateContent>
          <mc:Choice Requires="wps">
            <w:drawing>
              <wp:inline distT="0" distB="0" distL="0" distR="0" wp14:anchorId="511089EF" wp14:editId="02886BC5">
                <wp:extent cx="200025" cy="219075"/>
                <wp:effectExtent l="0" t="3810" r="3175" b="0"/>
                <wp:docPr id="5" name="Прямоугольник 5"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CF6FA84" id="Прямоугольник 5"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JRS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CoRJRS&#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B4A5A">
        <w:rPr>
          <w:rFonts w:ascii="Times New Roman" w:eastAsia="Times New Roman" w:hAnsi="Times New Roman" w:cs="Times New Roman"/>
          <w:spacing w:val="2"/>
          <w:sz w:val="24"/>
          <w:szCs w:val="24"/>
          <w:lang w:eastAsia="ru-RU"/>
        </w:rPr>
        <w:t>в соответствии с действующим законодательством Российской Федерации и настоящим Контрактом.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10.3. До передачи спора на разрешение в </w:t>
      </w:r>
      <w:r w:rsidRPr="00CB4A5A">
        <w:rPr>
          <w:rFonts w:ascii="Times New Roman" w:eastAsia="Microsoft Sans Serif" w:hAnsi="Times New Roman" w:cs="Times New Roman"/>
          <w:sz w:val="24"/>
          <w:szCs w:val="24"/>
          <w:lang w:eastAsia="ru-RU" w:bidi="ru-RU"/>
        </w:rPr>
        <w:t>Арбитражный суд Брянской области</w:t>
      </w:r>
      <w:r w:rsidRPr="00CB4A5A">
        <w:rPr>
          <w:rFonts w:ascii="Times New Roman" w:eastAsia="Times New Roman" w:hAnsi="Times New Roman" w:cs="Times New Roman"/>
          <w:noProof/>
          <w:spacing w:val="2"/>
          <w:sz w:val="24"/>
          <w:szCs w:val="24"/>
          <w:lang w:eastAsia="ru-RU"/>
        </w:rPr>
        <w:t xml:space="preserve"> </w:t>
      </w:r>
      <w:r w:rsidRPr="00CB4A5A">
        <w:rPr>
          <w:rFonts w:ascii="Times New Roman" w:eastAsia="Times New Roman" w:hAnsi="Times New Roman" w:cs="Times New Roman"/>
          <w:spacing w:val="2"/>
          <w:sz w:val="24"/>
          <w:szCs w:val="24"/>
          <w:lang w:eastAsia="ru-RU"/>
        </w:rPr>
        <w:t xml:space="preserve"> Стороны принимают предусмотренные настоящим разделом меры по досудебному урегулированию спора, за исключением дел, для которых согласно </w:t>
      </w:r>
      <w:hyperlink r:id="rId34" w:history="1">
        <w:r w:rsidRPr="00CB4A5A">
          <w:rPr>
            <w:rFonts w:ascii="Times New Roman" w:eastAsia="Times New Roman" w:hAnsi="Times New Roman" w:cs="Times New Roman"/>
            <w:spacing w:val="2"/>
            <w:sz w:val="24"/>
            <w:szCs w:val="24"/>
            <w:u w:val="single"/>
            <w:lang w:eastAsia="ru-RU"/>
          </w:rPr>
          <w:t>части 5 статьи 4 Арбитражного процессуального кодекса Российской Федерации</w:t>
        </w:r>
      </w:hyperlink>
      <w:r w:rsidRPr="00CB4A5A">
        <w:rPr>
          <w:rFonts w:ascii="Times New Roman" w:eastAsia="Times New Roman" w:hAnsi="Times New Roman" w:cs="Times New Roman"/>
          <w:spacing w:val="2"/>
          <w:sz w:val="24"/>
          <w:szCs w:val="24"/>
          <w:lang w:eastAsia="ru-RU"/>
        </w:rPr>
        <w:t> принятие сторонами мер по досудебному урегулированию не является обязательным.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10.4. Претензия должна быть составлена в письменной форме и направлена одной Стороной другой Стороне по адресу Стороны-адресата, установленному настоящим Контрактом, с использованием курьерской доставки с отметкой о вручении либо с использованием почтовой связи заказным или </w:t>
      </w:r>
      <w:r w:rsidRPr="00CB4A5A">
        <w:rPr>
          <w:rFonts w:ascii="Times New Roman" w:eastAsia="Times New Roman" w:hAnsi="Times New Roman" w:cs="Times New Roman"/>
          <w:spacing w:val="2"/>
          <w:sz w:val="24"/>
          <w:szCs w:val="24"/>
          <w:lang w:eastAsia="ru-RU"/>
        </w:rPr>
        <w:lastRenderedPageBreak/>
        <w:t>ценным письмом с уведомлением о вручении. Момент получения претензии Стороной-адресатом определяется в соответствии с гражданским законодательством Российской Федерации.</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10.5. Сторона должна дать в письменной форме ответ на претензию по существу в срок не позднее _____</w:t>
      </w:r>
      <w:r w:rsidRPr="00CB4A5A">
        <w:rPr>
          <w:rFonts w:ascii="Times New Roman" w:eastAsia="Times New Roman" w:hAnsi="Times New Roman" w:cs="Times New Roman"/>
          <w:spacing w:val="2"/>
          <w:sz w:val="24"/>
          <w:szCs w:val="24"/>
          <w:highlight w:val="yellow"/>
          <w:lang w:eastAsia="ru-RU"/>
        </w:rPr>
        <w:t xml:space="preserve"> календарных дней</w:t>
      </w:r>
      <w:r w:rsidRPr="00CB4A5A">
        <w:rPr>
          <w:rFonts w:ascii="Times New Roman" w:eastAsia="Times New Roman" w:hAnsi="Times New Roman" w:cs="Times New Roman"/>
          <w:spacing w:val="2"/>
          <w:sz w:val="24"/>
          <w:szCs w:val="24"/>
          <w:lang w:eastAsia="ru-RU"/>
        </w:rPr>
        <w:t xml:space="preserve"> с даты получения претензии.</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w:t>
      </w:r>
      <w:r w:rsidRPr="00CB4A5A">
        <w:rPr>
          <w:rFonts w:ascii="Times New Roman" w:eastAsia="Microsoft Sans Serif" w:hAnsi="Times New Roman" w:cs="Times New Roman"/>
          <w:sz w:val="24"/>
          <w:szCs w:val="24"/>
          <w:lang w:eastAsia="ru-RU" w:bidi="ru-RU"/>
        </w:rPr>
        <w:t xml:space="preserve"> Арбитражный суд Брянской области</w:t>
      </w:r>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240" w:lineRule="auto"/>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spacing w:val="2"/>
          <w:sz w:val="24"/>
          <w:szCs w:val="24"/>
          <w:lang w:eastAsia="ru-RU"/>
        </w:rPr>
        <w:br/>
      </w:r>
      <w:r w:rsidRPr="00CB4A5A">
        <w:rPr>
          <w:rFonts w:ascii="Times New Roman" w:eastAsia="Times New Roman" w:hAnsi="Times New Roman" w:cs="Times New Roman"/>
          <w:b/>
          <w:spacing w:val="2"/>
          <w:sz w:val="24"/>
          <w:szCs w:val="24"/>
          <w:lang w:eastAsia="ru-RU"/>
        </w:rPr>
        <w:t>XI. Срок действия и порядок изменения, расторжения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11.1. Настоящий Контракт вступает в силу с даты его заключения обеими Сторонами и действует по </w:t>
      </w:r>
      <w:r w:rsidR="005111E9">
        <w:rPr>
          <w:rFonts w:ascii="Times New Roman" w:eastAsia="Times New Roman" w:hAnsi="Times New Roman" w:cs="Times New Roman"/>
          <w:spacing w:val="2"/>
          <w:sz w:val="24"/>
          <w:szCs w:val="24"/>
          <w:lang w:eastAsia="ru-RU"/>
        </w:rPr>
        <w:t>---------------</w:t>
      </w:r>
      <w:r w:rsidRPr="00CB4A5A">
        <w:rPr>
          <w:rFonts w:ascii="Times New Roman" w:eastAsia="Times New Roman" w:hAnsi="Times New Roman" w:cs="Times New Roman"/>
          <w:b/>
          <w:spacing w:val="2"/>
          <w:sz w:val="24"/>
          <w:szCs w:val="24"/>
          <w:highlight w:val="yellow"/>
          <w:lang w:eastAsia="ru-RU"/>
        </w:rPr>
        <w:t>202</w:t>
      </w:r>
      <w:r w:rsidR="0024769F">
        <w:rPr>
          <w:rFonts w:ascii="Times New Roman" w:eastAsia="Times New Roman" w:hAnsi="Times New Roman" w:cs="Times New Roman"/>
          <w:b/>
          <w:spacing w:val="2"/>
          <w:sz w:val="24"/>
          <w:szCs w:val="24"/>
          <w:highlight w:val="yellow"/>
          <w:lang w:eastAsia="ru-RU"/>
        </w:rPr>
        <w:t>2</w:t>
      </w:r>
      <w:r w:rsidRPr="00CB4A5A">
        <w:rPr>
          <w:rFonts w:ascii="Times New Roman" w:eastAsia="Times New Roman" w:hAnsi="Times New Roman" w:cs="Times New Roman"/>
          <w:b/>
          <w:spacing w:val="2"/>
          <w:sz w:val="24"/>
          <w:szCs w:val="24"/>
          <w:highlight w:val="yellow"/>
          <w:lang w:eastAsia="ru-RU"/>
        </w:rPr>
        <w:t xml:space="preserve"> года</w:t>
      </w:r>
      <w:r w:rsidRPr="00CB4A5A">
        <w:rPr>
          <w:rFonts w:ascii="Times New Roman" w:eastAsia="Times New Roman" w:hAnsi="Times New Roman" w:cs="Times New Roman"/>
          <w:spacing w:val="2"/>
          <w:sz w:val="24"/>
          <w:szCs w:val="24"/>
          <w:lang w:eastAsia="ru-RU"/>
        </w:rPr>
        <w:t xml:space="preserve">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r w:rsidRPr="00CB4A5A">
        <w:rPr>
          <w:rFonts w:ascii="Times New Roman" w:eastAsia="Times New Roman" w:hAnsi="Times New Roman" w:cs="Times New Roman"/>
          <w:spacing w:val="2"/>
          <w:sz w:val="24"/>
          <w:szCs w:val="24"/>
          <w:lang w:eastAsia="ru-RU"/>
        </w:rPr>
        <w:br/>
        <w:t>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35" w:history="1">
        <w:r w:rsidRPr="00CB4A5A">
          <w:rPr>
            <w:rFonts w:ascii="Times New Roman" w:eastAsia="Times New Roman" w:hAnsi="Times New Roman" w:cs="Times New Roman"/>
            <w:spacing w:val="2"/>
            <w:sz w:val="24"/>
            <w:szCs w:val="24"/>
            <w:u w:val="single"/>
            <w:lang w:eastAsia="ru-RU"/>
          </w:rPr>
          <w:t>Законом N 44-ФЗ</w:t>
        </w:r>
      </w:hyperlink>
      <w:r w:rsidRPr="00CB4A5A">
        <w:rPr>
          <w:rFonts w:ascii="Times New Roman" w:eastAsia="Times New Roman" w:hAnsi="Times New Roman" w:cs="Times New Roman"/>
          <w:spacing w:val="2"/>
          <w:sz w:val="24"/>
          <w:szCs w:val="24"/>
          <w:lang w:eastAsia="ru-RU"/>
        </w:rPr>
        <w:t> порядке в реестр недобросовестных поставщиков (подрядчиков, исполнителей).</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11.5. Изменение условий настоящего Контракта при его исполнении не допускается, за исключением случаев, предусмотренных </w:t>
      </w:r>
      <w:hyperlink r:id="rId36" w:history="1">
        <w:r w:rsidRPr="00CB4A5A">
          <w:rPr>
            <w:rFonts w:ascii="Times New Roman" w:eastAsia="Times New Roman" w:hAnsi="Times New Roman" w:cs="Times New Roman"/>
            <w:spacing w:val="2"/>
            <w:sz w:val="24"/>
            <w:szCs w:val="24"/>
            <w:u w:val="single"/>
            <w:lang w:eastAsia="ru-RU"/>
          </w:rPr>
          <w:t>статьей 95 Закона N 44-ФЗ</w:t>
        </w:r>
      </w:hyperlink>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XII. Прочие положения</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12.1. Во всем, что не оговорено в настоящем Контракте, Стороны руководствуются действующим законодательством Российской Федерации.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3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w:t>
      </w:r>
      <w:r w:rsidRPr="00CB4A5A">
        <w:rPr>
          <w:rFonts w:ascii="Times New Roman" w:eastAsia="Times New Roman" w:hAnsi="Times New Roman" w:cs="Times New Roman"/>
          <w:spacing w:val="2"/>
          <w:sz w:val="24"/>
          <w:szCs w:val="24"/>
          <w:lang w:eastAsia="ru-RU"/>
        </w:rPr>
        <w:lastRenderedPageBreak/>
        <w:t>Поставщик.</w:t>
      </w:r>
      <w:r w:rsidRPr="00CB4A5A">
        <w:rPr>
          <w:rFonts w:ascii="Times New Roman" w:eastAsia="Times New Roman" w:hAnsi="Times New Roman" w:cs="Times New Roman"/>
          <w:spacing w:val="2"/>
          <w:sz w:val="24"/>
          <w:szCs w:val="24"/>
          <w:lang w:eastAsia="ru-RU"/>
        </w:rPr>
        <w:br/>
        <w:t>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разделе XIV настоящего Контракта, либо с использованием электронной почты на электронные адреса, указанные в разделе XIV настоящего Контракта, либо с использованием факсимильной связи.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разделе XIV настоящего Контракта, считается надлежащим уведомлением Сторон.</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12.6. Настоящий Контракт составлен в 2-х экземплярах, идентичных по содержанию и имеющих одинаковую юридическую силу, один из которых передан Исполнителю, 1 - находится у Заказчика.</w:t>
      </w:r>
    </w:p>
    <w:p w:rsidR="00CB4A5A" w:rsidRPr="00CB4A5A" w:rsidRDefault="00CB4A5A" w:rsidP="00CB4A5A">
      <w:pPr>
        <w:shd w:val="clear" w:color="auto" w:fill="FFFFFF"/>
        <w:spacing w:after="0" w:line="240" w:lineRule="auto"/>
        <w:jc w:val="center"/>
        <w:textAlignment w:val="baseline"/>
        <w:outlineLvl w:val="2"/>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XIII. Перечень приложений</w:t>
      </w:r>
    </w:p>
    <w:p w:rsidR="00CB4A5A" w:rsidRPr="00CB4A5A" w:rsidRDefault="00CB4A5A" w:rsidP="00CB4A5A">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Неотъемлемой частью настоящего Контракта является следующее:</w:t>
      </w:r>
    </w:p>
    <w:p w:rsidR="00CB4A5A" w:rsidRPr="00CB4A5A" w:rsidRDefault="00CB4A5A" w:rsidP="00CB4A5A">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Приложение N 1 - Спецификация;</w:t>
      </w:r>
    </w:p>
    <w:p w:rsidR="00CB4A5A" w:rsidRPr="00CB4A5A" w:rsidRDefault="00CB4A5A" w:rsidP="00CB4A5A">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Приложение N 2 - Техническое задание;</w:t>
      </w:r>
    </w:p>
    <w:p w:rsidR="00CB4A5A" w:rsidRPr="00CB4A5A" w:rsidRDefault="00CB4A5A" w:rsidP="00CB4A5A">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Приложение №3-Форма акта сдачи-приемки Товара</w:t>
      </w:r>
    </w:p>
    <w:p w:rsidR="00CB4A5A" w:rsidRPr="00CB4A5A" w:rsidRDefault="00CB4A5A" w:rsidP="00CB4A5A">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Приложение N 4 - Форма заявки на поставку Товара</w:t>
      </w:r>
      <w:r w:rsidRPr="00CB4A5A">
        <w:rPr>
          <w:rFonts w:ascii="Times New Roman" w:eastAsia="Times New Roman" w:hAnsi="Times New Roman" w:cs="Times New Roman"/>
          <w:noProof/>
          <w:spacing w:val="2"/>
          <w:sz w:val="24"/>
          <w:szCs w:val="24"/>
          <w:lang w:eastAsia="ru-RU"/>
        </w:rPr>
        <mc:AlternateContent>
          <mc:Choice Requires="wps">
            <w:drawing>
              <wp:inline distT="0" distB="0" distL="0" distR="0" wp14:anchorId="469B2528" wp14:editId="48ED390A">
                <wp:extent cx="200025" cy="219075"/>
                <wp:effectExtent l="0" t="3810" r="0" b="0"/>
                <wp:docPr id="4" name="Прямоугольник 4"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1BD3E0" id="Прямоугольник 4"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4NW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BVV4NW&#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XIV. Адреса, банковские реквизиты и подписи Сторон:</w:t>
      </w:r>
    </w:p>
    <w:tbl>
      <w:tblPr>
        <w:tblW w:w="9606" w:type="dxa"/>
        <w:tblLook w:val="01E0" w:firstRow="1" w:lastRow="1" w:firstColumn="1" w:lastColumn="1" w:noHBand="0" w:noVBand="0"/>
      </w:tblPr>
      <w:tblGrid>
        <w:gridCol w:w="5211"/>
        <w:gridCol w:w="4395"/>
      </w:tblGrid>
      <w:tr w:rsidR="00CB4A5A" w:rsidRPr="00CB4A5A" w:rsidTr="00161BA9">
        <w:trPr>
          <w:trHeight w:val="70"/>
        </w:trPr>
        <w:tc>
          <w:tcPr>
            <w:tcW w:w="5211" w:type="dxa"/>
            <w:shd w:val="clear" w:color="auto" w:fill="auto"/>
          </w:tcPr>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r w:rsidRPr="00CB4A5A">
              <w:rPr>
                <w:rFonts w:ascii="Times New Roman" w:eastAsia="Times New Roman" w:hAnsi="Times New Roman" w:cs="Times New Roman"/>
                <w:b/>
                <w:bCs/>
                <w:sz w:val="24"/>
                <w:szCs w:val="24"/>
                <w:lang w:eastAsia="ru-RU"/>
              </w:rPr>
              <w:t>ПОСТАВЩИК:</w:t>
            </w:r>
          </w:p>
          <w:p w:rsidR="00CB4A5A" w:rsidRPr="00CB4A5A" w:rsidRDefault="00CB4A5A" w:rsidP="00CB4A5A">
            <w:pPr>
              <w:shd w:val="clear" w:color="auto" w:fill="FFFFFF"/>
              <w:spacing w:after="0" w:line="240" w:lineRule="auto"/>
              <w:rPr>
                <w:rFonts w:ascii="Times New Roman" w:eastAsia="Times New Roman" w:hAnsi="Times New Roman" w:cs="Times New Roman"/>
                <w:sz w:val="24"/>
                <w:szCs w:val="24"/>
                <w:lang w:eastAsia="ru-RU"/>
              </w:rPr>
            </w:pPr>
          </w:p>
        </w:tc>
        <w:tc>
          <w:tcPr>
            <w:tcW w:w="4395" w:type="dxa"/>
            <w:tcBorders>
              <w:left w:val="nil"/>
            </w:tcBorders>
            <w:shd w:val="clear" w:color="auto" w:fill="auto"/>
          </w:tcPr>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r w:rsidRPr="00CB4A5A">
              <w:rPr>
                <w:rFonts w:ascii="Times New Roman" w:eastAsia="Times New Roman" w:hAnsi="Times New Roman" w:cs="Times New Roman"/>
                <w:b/>
                <w:sz w:val="24"/>
                <w:szCs w:val="24"/>
                <w:lang w:eastAsia="ru-RU"/>
              </w:rPr>
              <w:t xml:space="preserve">ЗАКАЗЧИК:                                                                  </w:t>
            </w: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 xml:space="preserve">М.П.                                            </w:t>
            </w:r>
          </w:p>
        </w:tc>
      </w:tr>
    </w:tbl>
    <w:p w:rsidR="00CB4A5A" w:rsidRPr="00CB4A5A" w:rsidRDefault="00CB4A5A" w:rsidP="00CB4A5A">
      <w:pPr>
        <w:spacing w:after="200" w:line="276" w:lineRule="auto"/>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br w:type="page"/>
      </w:r>
    </w:p>
    <w:p w:rsidR="00CB4A5A" w:rsidRPr="00CB4A5A" w:rsidRDefault="00CB4A5A" w:rsidP="00CB4A5A">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 xml:space="preserve"> </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Приложение N 1 к Контракту</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от "__"  </w:t>
      </w:r>
      <w:r w:rsidR="004925FC">
        <w:rPr>
          <w:rFonts w:ascii="Times New Roman" w:eastAsia="Times New Roman" w:hAnsi="Times New Roman" w:cs="Times New Roman"/>
          <w:spacing w:val="2"/>
          <w:sz w:val="24"/>
          <w:szCs w:val="24"/>
          <w:lang w:eastAsia="ru-RU"/>
        </w:rPr>
        <w:t>________________2021</w:t>
      </w:r>
      <w:r w:rsidRPr="00CB4A5A">
        <w:rPr>
          <w:rFonts w:ascii="Times New Roman" w:eastAsia="Times New Roman" w:hAnsi="Times New Roman" w:cs="Times New Roman"/>
          <w:spacing w:val="2"/>
          <w:sz w:val="24"/>
          <w:szCs w:val="24"/>
          <w:lang w:eastAsia="ru-RU"/>
        </w:rPr>
        <w:t xml:space="preserve"> г.</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N _________</w:t>
      </w:r>
    </w:p>
    <w:p w:rsidR="00CB4A5A" w:rsidRPr="00CB4A5A" w:rsidRDefault="00CB4A5A" w:rsidP="00CB4A5A">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Спецификация</w:t>
      </w:r>
    </w:p>
    <w:p w:rsidR="00CB4A5A" w:rsidRPr="00CB4A5A" w:rsidRDefault="00CB4A5A" w:rsidP="00CB4A5A">
      <w:pPr>
        <w:shd w:val="clear" w:color="auto" w:fill="FFFFFF"/>
        <w:spacing w:after="0" w:line="315" w:lineRule="atLeast"/>
        <w:textAlignment w:val="baseline"/>
        <w:rPr>
          <w:rFonts w:ascii="Times New Roman" w:eastAsia="Times New Roman" w:hAnsi="Times New Roman" w:cs="Times New Roman"/>
          <w:spacing w:val="2"/>
          <w:sz w:val="24"/>
          <w:szCs w:val="24"/>
          <w:lang w:eastAsia="ru-RU"/>
        </w:rPr>
      </w:pPr>
    </w:p>
    <w:tbl>
      <w:tblPr>
        <w:tblW w:w="5000" w:type="pct"/>
        <w:tblCellMar>
          <w:left w:w="0" w:type="dxa"/>
          <w:right w:w="0" w:type="dxa"/>
        </w:tblCellMar>
        <w:tblLook w:val="04A0" w:firstRow="1" w:lastRow="0" w:firstColumn="1" w:lastColumn="0" w:noHBand="0" w:noVBand="1"/>
      </w:tblPr>
      <w:tblGrid>
        <w:gridCol w:w="577"/>
        <w:gridCol w:w="34"/>
        <w:gridCol w:w="1631"/>
        <w:gridCol w:w="1255"/>
        <w:gridCol w:w="1367"/>
        <w:gridCol w:w="1414"/>
        <w:gridCol w:w="321"/>
        <w:gridCol w:w="1048"/>
        <w:gridCol w:w="1344"/>
        <w:gridCol w:w="1642"/>
      </w:tblGrid>
      <w:tr w:rsidR="00CB4A5A" w:rsidRPr="00CB4A5A" w:rsidTr="00CB4A5A">
        <w:trPr>
          <w:trHeight w:val="15"/>
        </w:trPr>
        <w:tc>
          <w:tcPr>
            <w:tcW w:w="287" w:type="pct"/>
            <w:gridSpan w:val="2"/>
            <w:hideMark/>
          </w:tcPr>
          <w:p w:rsidR="00CB4A5A" w:rsidRPr="00CB4A5A" w:rsidRDefault="00CB4A5A" w:rsidP="00CB4A5A">
            <w:pPr>
              <w:spacing w:after="0" w:line="240" w:lineRule="auto"/>
              <w:rPr>
                <w:rFonts w:ascii="Times New Roman" w:eastAsia="Times New Roman" w:hAnsi="Times New Roman" w:cs="Times New Roman"/>
                <w:spacing w:val="2"/>
                <w:sz w:val="24"/>
                <w:szCs w:val="24"/>
                <w:lang w:eastAsia="ru-RU"/>
              </w:rPr>
            </w:pPr>
          </w:p>
        </w:tc>
        <w:tc>
          <w:tcPr>
            <w:tcW w:w="767"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590"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643"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665"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644" w:type="pct"/>
            <w:gridSpan w:val="2"/>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632"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771"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CB4A5A">
        <w:tc>
          <w:tcPr>
            <w:tcW w:w="287"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N п/п</w:t>
            </w:r>
          </w:p>
        </w:tc>
        <w:tc>
          <w:tcPr>
            <w:tcW w:w="767"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Наименование Товара</w:t>
            </w:r>
          </w:p>
        </w:tc>
        <w:tc>
          <w:tcPr>
            <w:tcW w:w="59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Единицы измерения</w:t>
            </w:r>
          </w:p>
        </w:tc>
        <w:tc>
          <w:tcPr>
            <w:tcW w:w="64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Количество в единицах измерения</w:t>
            </w:r>
            <w:r w:rsidRPr="00CB4A5A">
              <w:rPr>
                <w:rFonts w:ascii="Times New Roman" w:eastAsia="Times New Roman" w:hAnsi="Times New Roman" w:cs="Times New Roman"/>
                <w:noProof/>
                <w:sz w:val="20"/>
                <w:szCs w:val="20"/>
                <w:lang w:eastAsia="ru-RU"/>
              </w:rPr>
              <mc:AlternateContent>
                <mc:Choice Requires="wps">
                  <w:drawing>
                    <wp:inline distT="0" distB="0" distL="0" distR="0" wp14:anchorId="4FB20661" wp14:editId="7BAB9798">
                      <wp:extent cx="200025" cy="219075"/>
                      <wp:effectExtent l="0" t="3175" r="635" b="0"/>
                      <wp:docPr id="3" name="Прямоугольник 3"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33808E2" id="Прямоугольник 3"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OZKMQ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" filled="f" stroked="f">
                      <o:lock v:ext="edit" aspectratio="t"/>
                      <w10:anchorlock/>
                    </v:rect>
                  </w:pict>
                </mc:Fallback>
              </mc:AlternateContent>
            </w:r>
          </w:p>
        </w:tc>
        <w:tc>
          <w:tcPr>
            <w:tcW w:w="66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Остаточный срок годности</w:t>
            </w:r>
            <w:r w:rsidRPr="00CB4A5A">
              <w:rPr>
                <w:rFonts w:ascii="Times New Roman" w:eastAsia="Times New Roman" w:hAnsi="Times New Roman" w:cs="Times New Roman"/>
                <w:noProof/>
                <w:sz w:val="20"/>
                <w:szCs w:val="20"/>
                <w:lang w:eastAsia="ru-RU"/>
              </w:rPr>
              <mc:AlternateContent>
                <mc:Choice Requires="wps">
                  <w:drawing>
                    <wp:inline distT="0" distB="0" distL="0" distR="0" wp14:anchorId="00E392B1" wp14:editId="357F3624">
                      <wp:extent cx="200025" cy="219075"/>
                      <wp:effectExtent l="0" t="3175" r="4445" b="0"/>
                      <wp:docPr id="2" name="Прямоугольник 2"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D51F02" id="Прямоугольник 2"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" filled="f" stroked="f">
                      <o:lock v:ext="edit" aspectratio="t"/>
                      <w10:anchorlock/>
                    </v:rect>
                  </w:pict>
                </mc:Fallback>
              </mc:AlternateContent>
            </w:r>
          </w:p>
        </w:tc>
        <w:tc>
          <w:tcPr>
            <w:tcW w:w="644"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Цена за единицу измерения, руб. (включая НДС)</w:t>
            </w:r>
            <w:r w:rsidRPr="00CB4A5A">
              <w:rPr>
                <w:rFonts w:ascii="Times New Roman" w:eastAsia="Times New Roman" w:hAnsi="Times New Roman" w:cs="Times New Roman"/>
                <w:i/>
                <w:iCs/>
                <w:sz w:val="20"/>
                <w:szCs w:val="20"/>
                <w:lang w:eastAsia="ru-RU"/>
              </w:rPr>
              <w:t>(если облагается НДС)</w:t>
            </w:r>
          </w:p>
        </w:tc>
        <w:tc>
          <w:tcPr>
            <w:tcW w:w="6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 xml:space="preserve">Стоимость, руб. (включая НДС) </w:t>
            </w:r>
            <w:r w:rsidRPr="00CB4A5A">
              <w:rPr>
                <w:rFonts w:ascii="Times New Roman" w:eastAsia="Times New Roman" w:hAnsi="Times New Roman" w:cs="Times New Roman"/>
                <w:i/>
                <w:iCs/>
                <w:sz w:val="20"/>
                <w:szCs w:val="20"/>
                <w:lang w:eastAsia="ru-RU"/>
              </w:rPr>
              <w:t>(если облагается НДС)</w:t>
            </w:r>
            <w:r w:rsidRPr="00CB4A5A">
              <w:rPr>
                <w:rFonts w:ascii="Times New Roman" w:eastAsia="Times New Roman" w:hAnsi="Times New Roman" w:cs="Times New Roman"/>
                <w:noProof/>
                <w:sz w:val="20"/>
                <w:szCs w:val="20"/>
                <w:lang w:eastAsia="ru-RU"/>
              </w:rPr>
              <mc:AlternateContent>
                <mc:Choice Requires="wps">
                  <w:drawing>
                    <wp:inline distT="0" distB="0" distL="0" distR="0" wp14:anchorId="6C4CD280" wp14:editId="5A34727B">
                      <wp:extent cx="200025" cy="219075"/>
                      <wp:effectExtent l="3810" t="3175" r="0" b="0"/>
                      <wp:docPr id="1" name="Прямоугольник 1"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D131767" id="Прямоугольник 1"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" filled="f" stroked="f">
                      <o:lock v:ext="edit" aspectratio="t"/>
                      <w10:anchorlock/>
                    </v:rect>
                  </w:pict>
                </mc:Fallback>
              </mc:AlternateContent>
            </w:r>
          </w:p>
        </w:tc>
        <w:tc>
          <w:tcPr>
            <w:tcW w:w="771"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Максимальная цена позиции Товара (определяется в процентном соотношении к максимальной цене Контракта, сумма максимальных цен позиций Товара не может превышать 100 процентов цены</w:t>
            </w:r>
          </w:p>
        </w:tc>
      </w:tr>
      <w:tr w:rsidR="00CB4A5A" w:rsidRPr="00CB4A5A" w:rsidTr="00CB4A5A">
        <w:tc>
          <w:tcPr>
            <w:tcW w:w="287"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1</w:t>
            </w:r>
          </w:p>
        </w:tc>
        <w:tc>
          <w:tcPr>
            <w:tcW w:w="767"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2</w:t>
            </w:r>
          </w:p>
        </w:tc>
        <w:tc>
          <w:tcPr>
            <w:tcW w:w="59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3</w:t>
            </w:r>
          </w:p>
        </w:tc>
        <w:tc>
          <w:tcPr>
            <w:tcW w:w="64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4</w:t>
            </w:r>
          </w:p>
        </w:tc>
        <w:tc>
          <w:tcPr>
            <w:tcW w:w="66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5</w:t>
            </w:r>
          </w:p>
        </w:tc>
        <w:tc>
          <w:tcPr>
            <w:tcW w:w="644"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6</w:t>
            </w:r>
          </w:p>
        </w:tc>
        <w:tc>
          <w:tcPr>
            <w:tcW w:w="6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7</w:t>
            </w:r>
          </w:p>
        </w:tc>
        <w:tc>
          <w:tcPr>
            <w:tcW w:w="771"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8</w:t>
            </w:r>
          </w:p>
        </w:tc>
      </w:tr>
      <w:tr w:rsidR="00CB4A5A" w:rsidRPr="00CB4A5A" w:rsidTr="00CB4A5A">
        <w:trPr>
          <w:trHeight w:val="284"/>
        </w:trPr>
        <w:tc>
          <w:tcPr>
            <w:tcW w:w="287"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numPr>
                <w:ilvl w:val="0"/>
                <w:numId w:val="3"/>
              </w:numPr>
              <w:spacing w:after="0" w:line="315" w:lineRule="atLeast"/>
              <w:contextualSpacing/>
              <w:jc w:val="center"/>
              <w:textAlignment w:val="baseline"/>
              <w:rPr>
                <w:rFonts w:ascii="Times New Roman" w:eastAsia="Times New Roman" w:hAnsi="Times New Roman" w:cs="Times New Roman"/>
                <w:sz w:val="24"/>
                <w:szCs w:val="24"/>
                <w:lang w:eastAsia="ru-RU"/>
              </w:rPr>
            </w:pPr>
          </w:p>
        </w:tc>
        <w:tc>
          <w:tcPr>
            <w:tcW w:w="767"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spacing w:after="0" w:line="240" w:lineRule="auto"/>
              <w:rPr>
                <w:rFonts w:ascii="Times New Roman" w:eastAsia="Times New Roman" w:hAnsi="Times New Roman" w:cs="Times New Roman"/>
                <w:b/>
                <w:bCs/>
                <w:color w:val="000000"/>
                <w:sz w:val="24"/>
                <w:szCs w:val="24"/>
                <w:lang w:eastAsia="ru-RU"/>
              </w:rPr>
            </w:pPr>
          </w:p>
        </w:tc>
        <w:tc>
          <w:tcPr>
            <w:tcW w:w="59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spacing w:after="200" w:line="276" w:lineRule="auto"/>
              <w:jc w:val="center"/>
              <w:rPr>
                <w:rFonts w:ascii="Times New Roman" w:eastAsia="Times New Roman" w:hAnsi="Times New Roman" w:cs="Times New Roman"/>
                <w:b/>
                <w:bCs/>
                <w:color w:val="000000"/>
                <w:sz w:val="24"/>
                <w:szCs w:val="24"/>
                <w:lang w:eastAsia="ru-RU"/>
              </w:rPr>
            </w:pPr>
          </w:p>
        </w:tc>
        <w:tc>
          <w:tcPr>
            <w:tcW w:w="64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spacing w:after="200" w:line="276" w:lineRule="auto"/>
              <w:jc w:val="center"/>
              <w:rPr>
                <w:rFonts w:ascii="Times New Roman" w:eastAsia="Times New Roman" w:hAnsi="Times New Roman" w:cs="Times New Roman"/>
                <w:b/>
                <w:bCs/>
                <w:color w:val="000000"/>
                <w:sz w:val="24"/>
                <w:szCs w:val="24"/>
                <w:lang w:eastAsia="ru-RU"/>
              </w:rPr>
            </w:pPr>
          </w:p>
        </w:tc>
        <w:tc>
          <w:tcPr>
            <w:tcW w:w="66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spacing w:after="0" w:line="240" w:lineRule="auto"/>
              <w:jc w:val="center"/>
              <w:rPr>
                <w:rFonts w:ascii="Times New Roman" w:eastAsia="Times New Roman" w:hAnsi="Times New Roman" w:cs="Times New Roman"/>
                <w:b/>
                <w:sz w:val="24"/>
                <w:szCs w:val="24"/>
                <w:lang w:eastAsia="ru-RU"/>
              </w:rPr>
            </w:pPr>
          </w:p>
        </w:tc>
        <w:tc>
          <w:tcPr>
            <w:tcW w:w="644"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spacing w:after="200" w:line="276" w:lineRule="auto"/>
              <w:jc w:val="center"/>
              <w:rPr>
                <w:rFonts w:ascii="Times New Roman" w:eastAsia="Times New Roman" w:hAnsi="Times New Roman" w:cs="Times New Roman"/>
                <w:b/>
                <w:bCs/>
                <w:color w:val="000000"/>
                <w:sz w:val="24"/>
                <w:szCs w:val="24"/>
                <w:lang w:eastAsia="ru-RU"/>
              </w:rPr>
            </w:pPr>
          </w:p>
        </w:tc>
        <w:tc>
          <w:tcPr>
            <w:tcW w:w="6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spacing w:after="200" w:line="276" w:lineRule="auto"/>
              <w:jc w:val="center"/>
              <w:rPr>
                <w:rFonts w:ascii="Times New Roman" w:eastAsia="Times New Roman" w:hAnsi="Times New Roman" w:cs="Times New Roman"/>
                <w:b/>
                <w:bCs/>
                <w:color w:val="000000"/>
                <w:sz w:val="24"/>
                <w:szCs w:val="24"/>
                <w:lang w:eastAsia="ru-RU"/>
              </w:rPr>
            </w:pPr>
          </w:p>
        </w:tc>
        <w:tc>
          <w:tcPr>
            <w:tcW w:w="771"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tcPr>
          <w:p w:rsidR="00CB4A5A" w:rsidRPr="00CB4A5A" w:rsidRDefault="00CB4A5A" w:rsidP="00CB4A5A">
            <w:pPr>
              <w:spacing w:after="0" w:line="240" w:lineRule="auto"/>
              <w:jc w:val="center"/>
              <w:rPr>
                <w:rFonts w:ascii="Times New Roman" w:eastAsia="Times New Roman" w:hAnsi="Times New Roman" w:cs="Times New Roman"/>
                <w:sz w:val="24"/>
                <w:szCs w:val="24"/>
                <w:lang w:eastAsia="ru-RU"/>
              </w:rPr>
            </w:pPr>
          </w:p>
        </w:tc>
      </w:tr>
      <w:tr w:rsidR="00CB4A5A" w:rsidRPr="00CB4A5A" w:rsidTr="00CB4A5A">
        <w:tblPrEx>
          <w:tblCellMar>
            <w:left w:w="108" w:type="dxa"/>
            <w:right w:w="108" w:type="dxa"/>
          </w:tblCellMar>
          <w:tblLook w:val="01E0" w:firstRow="1" w:lastRow="1" w:firstColumn="1" w:lastColumn="1" w:noHBand="0" w:noVBand="0"/>
        </w:tblPrEx>
        <w:trPr>
          <w:gridBefore w:val="1"/>
          <w:wBefore w:w="271" w:type="pct"/>
          <w:trHeight w:val="70"/>
        </w:trPr>
        <w:tc>
          <w:tcPr>
            <w:tcW w:w="2832" w:type="pct"/>
            <w:gridSpan w:val="6"/>
            <w:shd w:val="clear" w:color="auto" w:fill="auto"/>
          </w:tcPr>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r w:rsidRPr="00CB4A5A">
              <w:rPr>
                <w:rFonts w:ascii="Times New Roman" w:eastAsia="Times New Roman" w:hAnsi="Times New Roman" w:cs="Times New Roman"/>
                <w:b/>
                <w:bCs/>
                <w:sz w:val="24"/>
                <w:szCs w:val="24"/>
                <w:lang w:eastAsia="ru-RU"/>
              </w:rPr>
              <w:t>ПОСТАВЩИК:</w:t>
            </w:r>
          </w:p>
          <w:p w:rsidR="00CB4A5A" w:rsidRPr="00CB4A5A" w:rsidRDefault="00CB4A5A" w:rsidP="00CB4A5A">
            <w:pPr>
              <w:shd w:val="clear" w:color="auto" w:fill="FFFFFF"/>
              <w:spacing w:after="0" w:line="240" w:lineRule="auto"/>
              <w:rPr>
                <w:rFonts w:ascii="Times New Roman" w:eastAsia="Times New Roman" w:hAnsi="Times New Roman" w:cs="Times New Roman"/>
                <w:sz w:val="24"/>
                <w:szCs w:val="24"/>
                <w:lang w:eastAsia="ru-RU"/>
              </w:rPr>
            </w:pPr>
          </w:p>
        </w:tc>
        <w:tc>
          <w:tcPr>
            <w:tcW w:w="1897" w:type="pct"/>
            <w:gridSpan w:val="3"/>
            <w:tcBorders>
              <w:left w:val="nil"/>
            </w:tcBorders>
            <w:shd w:val="clear" w:color="auto" w:fill="auto"/>
          </w:tcPr>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r w:rsidRPr="00CB4A5A">
              <w:rPr>
                <w:rFonts w:ascii="Times New Roman" w:eastAsia="Times New Roman" w:hAnsi="Times New Roman" w:cs="Times New Roman"/>
                <w:b/>
                <w:sz w:val="24"/>
                <w:szCs w:val="24"/>
                <w:lang w:eastAsia="ru-RU"/>
              </w:rPr>
              <w:t xml:space="preserve">ЗАКАЗЧИК:                                                                  </w:t>
            </w: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 xml:space="preserve">М.П.                                            </w:t>
            </w:r>
          </w:p>
        </w:tc>
      </w:tr>
    </w:tbl>
    <w:p w:rsidR="00CB4A5A" w:rsidRPr="00CB4A5A" w:rsidRDefault="00CB4A5A" w:rsidP="00CB4A5A">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 </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Приложение N 2 к Контракту</w:t>
      </w:r>
    </w:p>
    <w:p w:rsidR="00CB4A5A" w:rsidRPr="00CB4A5A" w:rsidRDefault="004925FC"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от "___" _______________ 2021</w:t>
      </w:r>
      <w:r w:rsidR="00CB4A5A" w:rsidRPr="00CB4A5A">
        <w:rPr>
          <w:rFonts w:ascii="Times New Roman" w:eastAsia="Times New Roman" w:hAnsi="Times New Roman" w:cs="Times New Roman"/>
          <w:spacing w:val="2"/>
          <w:sz w:val="24"/>
          <w:szCs w:val="24"/>
          <w:lang w:eastAsia="ru-RU"/>
        </w:rPr>
        <w:t xml:space="preserve"> г.</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N ____</w:t>
      </w:r>
    </w:p>
    <w:p w:rsidR="00CB4A5A" w:rsidRPr="00CB4A5A" w:rsidRDefault="00CB4A5A" w:rsidP="00CB4A5A">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Техническое задание</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2830"/>
        <w:gridCol w:w="5664"/>
        <w:gridCol w:w="695"/>
        <w:gridCol w:w="741"/>
      </w:tblGrid>
      <w:tr w:rsidR="00CB4A5A" w:rsidRPr="00CB4A5A" w:rsidTr="00CB4A5A">
        <w:trPr>
          <w:trHeight w:val="840"/>
        </w:trPr>
        <w:tc>
          <w:tcPr>
            <w:tcW w:w="326" w:type="pct"/>
            <w:tcBorders>
              <w:top w:val="single" w:sz="4" w:space="0" w:color="auto"/>
              <w:left w:val="single" w:sz="4" w:space="0" w:color="auto"/>
              <w:bottom w:val="single" w:sz="4" w:space="0" w:color="auto"/>
              <w:right w:val="single" w:sz="4" w:space="0" w:color="auto"/>
            </w:tcBorders>
            <w:hideMark/>
          </w:tcPr>
          <w:p w:rsidR="00CB4A5A" w:rsidRPr="00CB4A5A" w:rsidRDefault="00CB4A5A" w:rsidP="00CB4A5A">
            <w:pPr>
              <w:spacing w:after="0" w:line="240" w:lineRule="auto"/>
              <w:rPr>
                <w:rFonts w:ascii="Times New Roman" w:eastAsia="Calibri" w:hAnsi="Times New Roman" w:cs="Times New Roman"/>
                <w:sz w:val="24"/>
                <w:szCs w:val="24"/>
                <w:lang w:eastAsia="ru-RU"/>
              </w:rPr>
            </w:pPr>
            <w:r w:rsidRPr="00CB4A5A">
              <w:rPr>
                <w:rFonts w:ascii="Times New Roman" w:eastAsia="Calibri" w:hAnsi="Times New Roman" w:cs="Times New Roman"/>
                <w:sz w:val="24"/>
                <w:szCs w:val="24"/>
                <w:lang w:eastAsia="ru-RU"/>
              </w:rPr>
              <w:t>№ п/п</w:t>
            </w:r>
          </w:p>
        </w:tc>
        <w:tc>
          <w:tcPr>
            <w:tcW w:w="1332" w:type="pct"/>
            <w:tcBorders>
              <w:top w:val="single" w:sz="4" w:space="0" w:color="auto"/>
              <w:left w:val="single" w:sz="4" w:space="0" w:color="auto"/>
              <w:bottom w:val="single" w:sz="4" w:space="0" w:color="auto"/>
              <w:right w:val="single" w:sz="4" w:space="0" w:color="auto"/>
            </w:tcBorders>
            <w:hideMark/>
          </w:tcPr>
          <w:p w:rsidR="00CB4A5A" w:rsidRPr="00CB4A5A" w:rsidRDefault="00CB4A5A" w:rsidP="00CB4A5A">
            <w:pPr>
              <w:spacing w:after="0" w:line="240" w:lineRule="auto"/>
              <w:rPr>
                <w:rFonts w:ascii="Times New Roman" w:eastAsia="Calibri" w:hAnsi="Times New Roman" w:cs="Times New Roman"/>
                <w:sz w:val="24"/>
                <w:szCs w:val="24"/>
                <w:lang w:eastAsia="ru-RU"/>
              </w:rPr>
            </w:pPr>
            <w:r w:rsidRPr="00CB4A5A">
              <w:rPr>
                <w:rFonts w:ascii="Times New Roman" w:eastAsia="Calibri" w:hAnsi="Times New Roman" w:cs="Times New Roman"/>
                <w:sz w:val="24"/>
                <w:szCs w:val="24"/>
                <w:lang w:eastAsia="ru-RU"/>
              </w:rPr>
              <w:t>Наименование товара</w:t>
            </w:r>
          </w:p>
        </w:tc>
        <w:tc>
          <w:tcPr>
            <w:tcW w:w="2666" w:type="pct"/>
            <w:tcBorders>
              <w:top w:val="single" w:sz="4" w:space="0" w:color="auto"/>
              <w:left w:val="single" w:sz="4" w:space="0" w:color="auto"/>
              <w:bottom w:val="single" w:sz="4" w:space="0" w:color="auto"/>
              <w:right w:val="single" w:sz="4" w:space="0" w:color="auto"/>
            </w:tcBorders>
            <w:hideMark/>
          </w:tcPr>
          <w:p w:rsidR="00CB4A5A" w:rsidRPr="00CB4A5A" w:rsidRDefault="00CB4A5A" w:rsidP="00CB4A5A">
            <w:pPr>
              <w:spacing w:after="0" w:line="240" w:lineRule="auto"/>
              <w:rPr>
                <w:rFonts w:ascii="Times New Roman" w:eastAsia="Calibri" w:hAnsi="Times New Roman" w:cs="Times New Roman"/>
                <w:sz w:val="24"/>
                <w:szCs w:val="24"/>
                <w:lang w:eastAsia="ru-RU"/>
              </w:rPr>
            </w:pPr>
            <w:r w:rsidRPr="00CB4A5A">
              <w:rPr>
                <w:rFonts w:ascii="Times New Roman" w:eastAsia="Times New Roman" w:hAnsi="Times New Roman" w:cs="Times New Roman"/>
                <w:sz w:val="24"/>
                <w:szCs w:val="24"/>
                <w:lang w:eastAsia="ru-RU"/>
              </w:rPr>
              <w:t>Характеристика товара</w:t>
            </w:r>
          </w:p>
        </w:tc>
        <w:tc>
          <w:tcPr>
            <w:tcW w:w="327" w:type="pct"/>
            <w:tcBorders>
              <w:top w:val="single" w:sz="4" w:space="0" w:color="auto"/>
              <w:left w:val="single" w:sz="4" w:space="0" w:color="auto"/>
              <w:bottom w:val="single" w:sz="4" w:space="0" w:color="auto"/>
              <w:right w:val="single" w:sz="4" w:space="0" w:color="auto"/>
            </w:tcBorders>
            <w:hideMark/>
          </w:tcPr>
          <w:p w:rsidR="00CB4A5A" w:rsidRPr="00CB4A5A" w:rsidRDefault="00CB4A5A" w:rsidP="00CB4A5A">
            <w:pPr>
              <w:spacing w:after="0" w:line="240" w:lineRule="auto"/>
              <w:rPr>
                <w:rFonts w:ascii="Times New Roman" w:eastAsia="Calibri" w:hAnsi="Times New Roman" w:cs="Times New Roman"/>
                <w:sz w:val="24"/>
                <w:szCs w:val="24"/>
                <w:lang w:eastAsia="ru-RU"/>
              </w:rPr>
            </w:pPr>
            <w:r w:rsidRPr="00CB4A5A">
              <w:rPr>
                <w:rFonts w:ascii="Times New Roman" w:eastAsia="Calibri" w:hAnsi="Times New Roman" w:cs="Times New Roman"/>
                <w:sz w:val="24"/>
                <w:szCs w:val="24"/>
                <w:lang w:eastAsia="ru-RU"/>
              </w:rPr>
              <w:t>Ед. изм.</w:t>
            </w:r>
          </w:p>
        </w:tc>
        <w:tc>
          <w:tcPr>
            <w:tcW w:w="349" w:type="pct"/>
            <w:tcBorders>
              <w:top w:val="single" w:sz="4" w:space="0" w:color="auto"/>
              <w:left w:val="single" w:sz="4" w:space="0" w:color="auto"/>
              <w:bottom w:val="single" w:sz="4" w:space="0" w:color="auto"/>
              <w:right w:val="single" w:sz="4" w:space="0" w:color="auto"/>
            </w:tcBorders>
          </w:tcPr>
          <w:p w:rsidR="00CB4A5A" w:rsidRPr="00CB4A5A" w:rsidRDefault="00CB4A5A" w:rsidP="00CB4A5A">
            <w:pPr>
              <w:spacing w:after="0" w:line="240" w:lineRule="auto"/>
              <w:rPr>
                <w:rFonts w:ascii="Times New Roman" w:eastAsia="Calibri" w:hAnsi="Times New Roman" w:cs="Times New Roman"/>
                <w:sz w:val="24"/>
                <w:szCs w:val="24"/>
                <w:lang w:eastAsia="ru-RU"/>
              </w:rPr>
            </w:pPr>
            <w:r w:rsidRPr="00CB4A5A">
              <w:rPr>
                <w:rFonts w:ascii="Times New Roman" w:eastAsia="Calibri" w:hAnsi="Times New Roman" w:cs="Times New Roman"/>
                <w:sz w:val="24"/>
                <w:szCs w:val="24"/>
                <w:lang w:eastAsia="ru-RU"/>
              </w:rPr>
              <w:t>Кол-во</w:t>
            </w:r>
          </w:p>
        </w:tc>
      </w:tr>
      <w:tr w:rsidR="00CB4A5A" w:rsidRPr="00CB4A5A" w:rsidTr="00CB4A5A">
        <w:trPr>
          <w:trHeight w:val="395"/>
        </w:trPr>
        <w:tc>
          <w:tcPr>
            <w:tcW w:w="326" w:type="pct"/>
            <w:tcBorders>
              <w:top w:val="single" w:sz="4" w:space="0" w:color="auto"/>
              <w:left w:val="single" w:sz="4" w:space="0" w:color="auto"/>
              <w:bottom w:val="single" w:sz="4" w:space="0" w:color="auto"/>
              <w:right w:val="single" w:sz="4" w:space="0" w:color="auto"/>
            </w:tcBorders>
          </w:tcPr>
          <w:p w:rsidR="00CB4A5A" w:rsidRPr="00CB4A5A" w:rsidRDefault="00CB4A5A" w:rsidP="00CB4A5A">
            <w:pPr>
              <w:numPr>
                <w:ilvl w:val="0"/>
                <w:numId w:val="1"/>
              </w:numPr>
              <w:spacing w:after="0" w:line="240" w:lineRule="auto"/>
              <w:contextualSpacing/>
              <w:rPr>
                <w:rFonts w:ascii="Times New Roman" w:eastAsia="Calibri" w:hAnsi="Times New Roman" w:cs="Times New Roman"/>
                <w:sz w:val="24"/>
                <w:szCs w:val="24"/>
                <w:lang w:eastAsia="ru-RU"/>
              </w:rPr>
            </w:pPr>
          </w:p>
        </w:tc>
        <w:tc>
          <w:tcPr>
            <w:tcW w:w="1332" w:type="pct"/>
            <w:tcBorders>
              <w:top w:val="single" w:sz="4" w:space="0" w:color="auto"/>
              <w:left w:val="single" w:sz="4" w:space="0" w:color="auto"/>
              <w:bottom w:val="single" w:sz="4" w:space="0" w:color="auto"/>
              <w:right w:val="single" w:sz="4" w:space="0" w:color="auto"/>
            </w:tcBorders>
          </w:tcPr>
          <w:p w:rsidR="00CB4A5A" w:rsidRPr="00CB4A5A" w:rsidRDefault="00CB4A5A" w:rsidP="00CB4A5A">
            <w:pPr>
              <w:spacing w:after="0" w:line="240" w:lineRule="auto"/>
              <w:rPr>
                <w:rFonts w:ascii="Times New Roman" w:eastAsia="Times New Roman" w:hAnsi="Times New Roman" w:cs="Times New Roman"/>
                <w:b/>
                <w:bCs/>
                <w:color w:val="000000"/>
                <w:sz w:val="24"/>
                <w:szCs w:val="24"/>
                <w:lang w:eastAsia="ru-RU"/>
              </w:rPr>
            </w:pPr>
          </w:p>
        </w:tc>
        <w:tc>
          <w:tcPr>
            <w:tcW w:w="2666" w:type="pct"/>
            <w:tcBorders>
              <w:top w:val="single" w:sz="4" w:space="0" w:color="auto"/>
              <w:left w:val="single" w:sz="4" w:space="0" w:color="auto"/>
              <w:bottom w:val="single" w:sz="4" w:space="0" w:color="auto"/>
              <w:right w:val="single" w:sz="4" w:space="0" w:color="auto"/>
            </w:tcBorders>
          </w:tcPr>
          <w:p w:rsidR="00CB4A5A" w:rsidRPr="00CB4A5A" w:rsidRDefault="00CB4A5A" w:rsidP="00CB4A5A">
            <w:pPr>
              <w:spacing w:after="120" w:line="276" w:lineRule="auto"/>
              <w:rPr>
                <w:rFonts w:ascii="Times New Roman" w:eastAsia="Times New Roman" w:hAnsi="Times New Roman" w:cs="Times New Roman"/>
                <w:color w:val="000000"/>
                <w:sz w:val="24"/>
                <w:szCs w:val="24"/>
                <w:lang w:eastAsia="ru-RU"/>
              </w:rPr>
            </w:pPr>
          </w:p>
        </w:tc>
        <w:tc>
          <w:tcPr>
            <w:tcW w:w="327" w:type="pct"/>
            <w:tcBorders>
              <w:top w:val="single" w:sz="4" w:space="0" w:color="auto"/>
              <w:left w:val="single" w:sz="4" w:space="0" w:color="auto"/>
              <w:bottom w:val="single" w:sz="4" w:space="0" w:color="auto"/>
              <w:right w:val="single" w:sz="4" w:space="0" w:color="auto"/>
            </w:tcBorders>
          </w:tcPr>
          <w:p w:rsidR="00CB4A5A" w:rsidRPr="00CB4A5A" w:rsidRDefault="00CB4A5A" w:rsidP="00CB4A5A">
            <w:pPr>
              <w:spacing w:after="200" w:line="276" w:lineRule="auto"/>
              <w:jc w:val="center"/>
              <w:rPr>
                <w:rFonts w:ascii="Times New Roman" w:eastAsia="Times New Roman" w:hAnsi="Times New Roman" w:cs="Times New Roman"/>
                <w:b/>
                <w:bCs/>
                <w:color w:val="000000"/>
                <w:sz w:val="24"/>
                <w:szCs w:val="24"/>
                <w:lang w:eastAsia="ru-RU"/>
              </w:rPr>
            </w:pPr>
          </w:p>
        </w:tc>
        <w:tc>
          <w:tcPr>
            <w:tcW w:w="349" w:type="pct"/>
            <w:tcBorders>
              <w:top w:val="single" w:sz="4" w:space="0" w:color="auto"/>
              <w:left w:val="single" w:sz="4" w:space="0" w:color="auto"/>
              <w:bottom w:val="single" w:sz="4" w:space="0" w:color="auto"/>
              <w:right w:val="single" w:sz="4" w:space="0" w:color="auto"/>
            </w:tcBorders>
          </w:tcPr>
          <w:p w:rsidR="00CB4A5A" w:rsidRPr="00CB4A5A" w:rsidRDefault="00CB4A5A" w:rsidP="00CB4A5A">
            <w:pPr>
              <w:spacing w:after="200" w:line="276" w:lineRule="auto"/>
              <w:jc w:val="center"/>
              <w:rPr>
                <w:rFonts w:ascii="Times New Roman" w:eastAsia="Times New Roman" w:hAnsi="Times New Roman" w:cs="Times New Roman"/>
                <w:b/>
                <w:bCs/>
                <w:color w:val="000000"/>
                <w:sz w:val="24"/>
                <w:szCs w:val="24"/>
                <w:lang w:eastAsia="ru-RU"/>
              </w:rPr>
            </w:pPr>
          </w:p>
        </w:tc>
      </w:tr>
    </w:tbl>
    <w:p w:rsidR="00CB4A5A" w:rsidRPr="00CB4A5A" w:rsidRDefault="00CB4A5A" w:rsidP="00CB4A5A">
      <w:pPr>
        <w:shd w:val="clear" w:color="auto" w:fill="FFFFFF"/>
        <w:spacing w:after="0" w:line="315" w:lineRule="atLeast"/>
        <w:textAlignment w:val="baseline"/>
        <w:rPr>
          <w:rFonts w:ascii="Times New Roman" w:eastAsia="Calibri" w:hAnsi="Times New Roman" w:cs="Times New Roman"/>
          <w:color w:val="000000"/>
          <w:sz w:val="24"/>
          <w:szCs w:val="24"/>
          <w:lang w:eastAsia="ru-RU"/>
        </w:rPr>
      </w:pPr>
      <w:r w:rsidRPr="00CB4A5A">
        <w:rPr>
          <w:rFonts w:ascii="Times New Roman" w:eastAsia="Calibri" w:hAnsi="Times New Roman" w:cs="Times New Roman"/>
          <w:color w:val="000000"/>
          <w:sz w:val="24"/>
          <w:szCs w:val="24"/>
          <w:lang w:eastAsia="ru-RU"/>
        </w:rPr>
        <w:t>*</w:t>
      </w:r>
    </w:p>
    <w:p w:rsidR="00CB4A5A" w:rsidRPr="00CB4A5A" w:rsidRDefault="00CB4A5A" w:rsidP="00CB4A5A">
      <w:pPr>
        <w:shd w:val="clear" w:color="auto" w:fill="FFFFFF"/>
        <w:spacing w:after="0" w:line="315" w:lineRule="atLeast"/>
        <w:textAlignment w:val="baseline"/>
        <w:rPr>
          <w:rFonts w:ascii="Times New Roman" w:eastAsia="Calibri" w:hAnsi="Times New Roman" w:cs="Times New Roman"/>
          <w:color w:val="000000"/>
          <w:sz w:val="24"/>
          <w:szCs w:val="24"/>
          <w:lang w:eastAsia="ru-RU"/>
        </w:rPr>
      </w:pPr>
    </w:p>
    <w:p w:rsidR="00CB4A5A" w:rsidRPr="00CB4A5A" w:rsidRDefault="00CB4A5A" w:rsidP="00CB4A5A">
      <w:pPr>
        <w:shd w:val="clear" w:color="auto" w:fill="FFFFFF"/>
        <w:spacing w:after="0" w:line="315" w:lineRule="atLeast"/>
        <w:textAlignment w:val="baseline"/>
        <w:rPr>
          <w:rFonts w:ascii="Times New Roman" w:eastAsia="Calibri" w:hAnsi="Times New Roman" w:cs="Times New Roman"/>
          <w:color w:val="000000"/>
          <w:sz w:val="24"/>
          <w:szCs w:val="24"/>
          <w:lang w:eastAsia="ru-RU"/>
        </w:rPr>
      </w:pPr>
    </w:p>
    <w:p w:rsidR="00CB4A5A" w:rsidRPr="00CB4A5A" w:rsidRDefault="00CB4A5A" w:rsidP="00CB4A5A">
      <w:pPr>
        <w:shd w:val="clear" w:color="auto" w:fill="FFFFFF"/>
        <w:spacing w:after="0" w:line="315" w:lineRule="atLeast"/>
        <w:textAlignment w:val="baseline"/>
        <w:rPr>
          <w:rFonts w:ascii="Times New Roman" w:eastAsia="Times New Roman" w:hAnsi="Times New Roman" w:cs="Times New Roman"/>
          <w:spacing w:val="2"/>
          <w:sz w:val="24"/>
          <w:szCs w:val="24"/>
          <w:lang w:eastAsia="ru-RU"/>
        </w:rPr>
      </w:pPr>
    </w:p>
    <w:tbl>
      <w:tblPr>
        <w:tblW w:w="9747" w:type="dxa"/>
        <w:tblLook w:val="01E0" w:firstRow="1" w:lastRow="1" w:firstColumn="1" w:lastColumn="1" w:noHBand="0" w:noVBand="0"/>
      </w:tblPr>
      <w:tblGrid>
        <w:gridCol w:w="5211"/>
        <w:gridCol w:w="4536"/>
      </w:tblGrid>
      <w:tr w:rsidR="00CB4A5A" w:rsidRPr="00CB4A5A" w:rsidTr="00161BA9">
        <w:trPr>
          <w:trHeight w:val="70"/>
        </w:trPr>
        <w:tc>
          <w:tcPr>
            <w:tcW w:w="5211" w:type="dxa"/>
            <w:shd w:val="clear" w:color="auto" w:fill="auto"/>
          </w:tcPr>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r w:rsidRPr="00CB4A5A">
              <w:rPr>
                <w:rFonts w:ascii="Times New Roman" w:eastAsia="Times New Roman" w:hAnsi="Times New Roman" w:cs="Times New Roman"/>
                <w:b/>
                <w:bCs/>
                <w:sz w:val="24"/>
                <w:szCs w:val="24"/>
                <w:lang w:eastAsia="ru-RU"/>
              </w:rPr>
              <w:t>ПОСТАВЩИК:</w:t>
            </w:r>
          </w:p>
          <w:p w:rsidR="00CB4A5A" w:rsidRPr="00CB4A5A" w:rsidRDefault="00CB4A5A" w:rsidP="00CB4A5A">
            <w:pPr>
              <w:shd w:val="clear" w:color="auto" w:fill="FFFFFF"/>
              <w:spacing w:after="0" w:line="240" w:lineRule="auto"/>
              <w:rPr>
                <w:rFonts w:ascii="Times New Roman" w:eastAsia="Times New Roman" w:hAnsi="Times New Roman" w:cs="Times New Roman"/>
                <w:sz w:val="24"/>
                <w:szCs w:val="24"/>
                <w:lang w:eastAsia="ru-RU"/>
              </w:rPr>
            </w:pPr>
          </w:p>
        </w:tc>
        <w:tc>
          <w:tcPr>
            <w:tcW w:w="4536" w:type="dxa"/>
            <w:tcBorders>
              <w:left w:val="nil"/>
            </w:tcBorders>
            <w:shd w:val="clear" w:color="auto" w:fill="auto"/>
          </w:tcPr>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r w:rsidRPr="00CB4A5A">
              <w:rPr>
                <w:rFonts w:ascii="Times New Roman" w:eastAsia="Times New Roman" w:hAnsi="Times New Roman" w:cs="Times New Roman"/>
                <w:b/>
                <w:sz w:val="24"/>
                <w:szCs w:val="24"/>
                <w:lang w:eastAsia="ru-RU"/>
              </w:rPr>
              <w:t xml:space="preserve">ЗАКАЗЧИК:                                                                  </w:t>
            </w: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 xml:space="preserve"> </w:t>
            </w:r>
          </w:p>
        </w:tc>
      </w:tr>
    </w:tbl>
    <w:p w:rsidR="00CB4A5A" w:rsidRPr="00CB4A5A" w:rsidRDefault="00CB4A5A" w:rsidP="00CB4A5A">
      <w:pPr>
        <w:spacing w:after="200" w:line="276" w:lineRule="auto"/>
        <w:jc w:val="center"/>
        <w:rPr>
          <w:rFonts w:ascii="Times New Roman" w:eastAsia="Times New Roman" w:hAnsi="Times New Roman" w:cs="Times New Roman"/>
          <w:spacing w:val="2"/>
          <w:sz w:val="24"/>
          <w:szCs w:val="24"/>
          <w:lang w:eastAsia="ru-RU"/>
        </w:rPr>
        <w:sectPr w:rsidR="00CB4A5A" w:rsidRPr="00CB4A5A" w:rsidSect="00C65704">
          <w:headerReference w:type="even" r:id="rId37"/>
          <w:footerReference w:type="even" r:id="rId38"/>
          <w:pgSz w:w="11909" w:h="16834"/>
          <w:pgMar w:top="720" w:right="567" w:bottom="720" w:left="709" w:header="720" w:footer="720" w:gutter="0"/>
          <w:cols w:space="720"/>
          <w:docGrid w:linePitch="326"/>
        </w:sectPr>
      </w:pP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Приложение N 3 к Контракту</w:t>
      </w:r>
    </w:p>
    <w:p w:rsidR="00CB4A5A" w:rsidRPr="00CB4A5A" w:rsidRDefault="004925FC"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от "__" ___________ 2021</w:t>
      </w:r>
      <w:r w:rsidR="00CB4A5A" w:rsidRPr="00CB4A5A">
        <w:rPr>
          <w:rFonts w:ascii="Times New Roman" w:eastAsia="Times New Roman" w:hAnsi="Times New Roman" w:cs="Times New Roman"/>
          <w:spacing w:val="2"/>
          <w:sz w:val="24"/>
          <w:szCs w:val="24"/>
          <w:lang w:eastAsia="ru-RU"/>
        </w:rPr>
        <w:t xml:space="preserve"> г.</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N _____</w:t>
      </w:r>
    </w:p>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ФОРМА АКТА СДАЧИ-ПРИЕМКИ ТОВАРА</w:t>
      </w:r>
    </w:p>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АКТ СДАЧИ-ПРИЕМКИ ТОВАРА</w:t>
      </w:r>
    </w:p>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по состоянию на ________ года</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widowControl w:val="0"/>
        <w:autoSpaceDE w:val="0"/>
        <w:autoSpaceDN w:val="0"/>
        <w:spacing w:after="0" w:line="240" w:lineRule="auto"/>
        <w:ind w:firstLine="284"/>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Поставщик ______ в лице _______, действующего на основании________ с одной стороны, и Заказчик _________ в лице ________, действующего на основании ________, с другой стороны, составили настоящий Акт о следующем:</w:t>
      </w:r>
    </w:p>
    <w:p w:rsidR="00CB4A5A" w:rsidRPr="00CB4A5A" w:rsidRDefault="00CB4A5A" w:rsidP="00CB4A5A">
      <w:pPr>
        <w:widowControl w:val="0"/>
        <w:autoSpaceDE w:val="0"/>
        <w:autoSpaceDN w:val="0"/>
        <w:spacing w:after="0" w:line="240" w:lineRule="auto"/>
        <w:ind w:left="142" w:firstLine="284"/>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В соответствии с Контрактом от __________ г. N _____ Поставщик выполнил</w:t>
      </w:r>
    </w:p>
    <w:p w:rsidR="00CB4A5A" w:rsidRPr="00CB4A5A" w:rsidRDefault="00CB4A5A" w:rsidP="00CB4A5A">
      <w:pPr>
        <w:widowControl w:val="0"/>
        <w:autoSpaceDE w:val="0"/>
        <w:autoSpaceDN w:val="0"/>
        <w:spacing w:after="0" w:line="240" w:lineRule="auto"/>
        <w:ind w:left="-284" w:firstLine="284"/>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обязанности по поставке продуктов питания (далее - Товар).</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854"/>
        <w:gridCol w:w="1417"/>
        <w:gridCol w:w="964"/>
        <w:gridCol w:w="566"/>
        <w:gridCol w:w="1838"/>
        <w:gridCol w:w="2261"/>
      </w:tblGrid>
      <w:tr w:rsidR="00CB4A5A" w:rsidRPr="00CB4A5A" w:rsidTr="00161BA9">
        <w:tc>
          <w:tcPr>
            <w:tcW w:w="1077"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Наименование получателя</w:t>
            </w:r>
          </w:p>
        </w:tc>
        <w:tc>
          <w:tcPr>
            <w:tcW w:w="854"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Наименование Товара</w:t>
            </w:r>
          </w:p>
        </w:tc>
        <w:tc>
          <w:tcPr>
            <w:tcW w:w="1417"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Описание внешнего вида Товара</w:t>
            </w:r>
          </w:p>
        </w:tc>
        <w:tc>
          <w:tcPr>
            <w:tcW w:w="964"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Объем поставки</w:t>
            </w:r>
          </w:p>
        </w:tc>
        <w:tc>
          <w:tcPr>
            <w:tcW w:w="566"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Ед. изм.</w:t>
            </w:r>
          </w:p>
        </w:tc>
        <w:tc>
          <w:tcPr>
            <w:tcW w:w="1838"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Цена за единицу измерения, руб. (включая НДС)</w:t>
            </w:r>
          </w:p>
        </w:tc>
        <w:tc>
          <w:tcPr>
            <w:tcW w:w="2261"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Стоимость, руб. (включая НДС) (если облагается НДС)</w:t>
            </w:r>
          </w:p>
        </w:tc>
      </w:tr>
      <w:tr w:rsidR="00CB4A5A" w:rsidRPr="00CB4A5A" w:rsidTr="00161BA9">
        <w:tc>
          <w:tcPr>
            <w:tcW w:w="1077"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854"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417"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64"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566"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38"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61"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r>
    </w:tbl>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Соблюдение условий перевозки _____________ Товара.</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Итого поставлено Товара на общую сумму _____, в том числе НДС ____/НДС</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не облагается на основании _____.</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Следует получить по настоящему Акту _____ (      ) рублей.</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К настоящему Акту прилагаются подтверждающие документы на __ листах.</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Копии товарных накладных от ________</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 xml:space="preserve">Стороны друг к другу претензий не имеют/имеют: ______ </w:t>
      </w:r>
      <w:hyperlink w:anchor="P783" w:history="1"/>
      <w:r w:rsidRPr="00CB4A5A">
        <w:rPr>
          <w:rFonts w:ascii="Times New Roman" w:eastAsia="Times New Roman" w:hAnsi="Times New Roman" w:cs="Times New Roman"/>
          <w:sz w:val="24"/>
          <w:szCs w:val="24"/>
          <w:lang w:eastAsia="ru-RU"/>
        </w:rPr>
        <w:t>.</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931"/>
        <w:gridCol w:w="1402"/>
        <w:gridCol w:w="3515"/>
      </w:tblGrid>
      <w:tr w:rsidR="00CB4A5A" w:rsidRPr="00CB4A5A" w:rsidTr="00161BA9">
        <w:tc>
          <w:tcPr>
            <w:tcW w:w="3931" w:type="dxa"/>
            <w:tcBorders>
              <w:top w:val="nil"/>
              <w:left w:val="nil"/>
              <w:bottom w:val="nil"/>
              <w:right w:val="nil"/>
            </w:tcBorders>
            <w:vAlign w:val="bottom"/>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От Заказчика:</w:t>
            </w:r>
          </w:p>
        </w:tc>
        <w:tc>
          <w:tcPr>
            <w:tcW w:w="1402" w:type="dxa"/>
            <w:tcBorders>
              <w:top w:val="nil"/>
              <w:left w:val="nil"/>
              <w:bottom w:val="nil"/>
              <w:right w:val="nil"/>
            </w:tcBorders>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515" w:type="dxa"/>
            <w:tcBorders>
              <w:top w:val="nil"/>
              <w:left w:val="nil"/>
              <w:bottom w:val="nil"/>
              <w:right w:val="nil"/>
            </w:tcBorders>
            <w:vAlign w:val="bottom"/>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От Поставщика:</w:t>
            </w:r>
          </w:p>
        </w:tc>
      </w:tr>
      <w:tr w:rsidR="00CB4A5A" w:rsidRPr="00CB4A5A" w:rsidTr="00161BA9">
        <w:tc>
          <w:tcPr>
            <w:tcW w:w="3931" w:type="dxa"/>
            <w:tcBorders>
              <w:top w:val="nil"/>
              <w:left w:val="nil"/>
              <w:bottom w:val="single" w:sz="4" w:space="0" w:color="auto"/>
              <w:right w:val="nil"/>
            </w:tcBorders>
          </w:tcPr>
          <w:p w:rsidR="00CB4A5A" w:rsidRPr="00CB4A5A" w:rsidRDefault="00CB4A5A" w:rsidP="00CB4A5A">
            <w:pPr>
              <w:rPr>
                <w:rFonts w:ascii="Calibri" w:eastAsia="Calibri" w:hAnsi="Calibri" w:cs="Times New Roman"/>
                <w:sz w:val="24"/>
                <w:szCs w:val="24"/>
              </w:rPr>
            </w:pPr>
            <w:r w:rsidRPr="00CB4A5A">
              <w:rPr>
                <w:rFonts w:ascii="Times New Roman" w:eastAsia="Times New Roman" w:hAnsi="Times New Roman" w:cs="Times New Roman"/>
                <w:sz w:val="24"/>
                <w:szCs w:val="24"/>
                <w:lang w:eastAsia="ar-SA"/>
              </w:rPr>
              <w:t>/</w:t>
            </w:r>
          </w:p>
        </w:tc>
        <w:tc>
          <w:tcPr>
            <w:tcW w:w="1402" w:type="dxa"/>
            <w:tcBorders>
              <w:top w:val="nil"/>
              <w:left w:val="nil"/>
              <w:bottom w:val="nil"/>
              <w:right w:val="nil"/>
            </w:tcBorders>
          </w:tcPr>
          <w:p w:rsidR="00CB4A5A" w:rsidRPr="00CB4A5A" w:rsidRDefault="00CB4A5A" w:rsidP="00CB4A5A">
            <w:pPr>
              <w:rPr>
                <w:rFonts w:ascii="Calibri" w:eastAsia="Calibri" w:hAnsi="Calibri" w:cs="Times New Roman"/>
                <w:sz w:val="24"/>
                <w:szCs w:val="24"/>
              </w:rPr>
            </w:pPr>
          </w:p>
        </w:tc>
        <w:tc>
          <w:tcPr>
            <w:tcW w:w="3515" w:type="dxa"/>
            <w:tcBorders>
              <w:top w:val="nil"/>
              <w:left w:val="nil"/>
              <w:bottom w:val="single" w:sz="4" w:space="0" w:color="auto"/>
              <w:right w:val="nil"/>
            </w:tcBorders>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CB4A5A" w:rsidRPr="00CB4A5A" w:rsidTr="00161BA9">
        <w:tblPrEx>
          <w:tblBorders>
            <w:insideH w:val="single" w:sz="4" w:space="0" w:color="auto"/>
          </w:tblBorders>
        </w:tblPrEx>
        <w:tc>
          <w:tcPr>
            <w:tcW w:w="3931" w:type="dxa"/>
            <w:tcBorders>
              <w:top w:val="single" w:sz="4" w:space="0" w:color="auto"/>
              <w:left w:val="nil"/>
              <w:bottom w:val="nil"/>
              <w:right w:val="nil"/>
            </w:tcBorders>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М.П. (при наличии)</w:t>
            </w:r>
          </w:p>
        </w:tc>
        <w:tc>
          <w:tcPr>
            <w:tcW w:w="1402" w:type="dxa"/>
            <w:tcBorders>
              <w:top w:val="nil"/>
              <w:left w:val="nil"/>
              <w:bottom w:val="nil"/>
              <w:right w:val="nil"/>
            </w:tcBorders>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515" w:type="dxa"/>
            <w:tcBorders>
              <w:top w:val="single" w:sz="4" w:space="0" w:color="auto"/>
              <w:left w:val="nil"/>
              <w:bottom w:val="nil"/>
              <w:right w:val="nil"/>
            </w:tcBorders>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М.П. (при наличии)</w:t>
            </w:r>
          </w:p>
        </w:tc>
      </w:tr>
    </w:tbl>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p>
    <w:p w:rsidR="00CB4A5A" w:rsidRPr="00CB4A5A" w:rsidRDefault="00CB4A5A" w:rsidP="00CB4A5A">
      <w:pPr>
        <w:spacing w:after="200" w:line="276" w:lineRule="auto"/>
        <w:jc w:val="center"/>
        <w:rPr>
          <w:rFonts w:ascii="Times New Roman" w:eastAsia="Times New Roman" w:hAnsi="Times New Roman" w:cs="Times New Roman"/>
          <w:spacing w:val="2"/>
          <w:sz w:val="24"/>
          <w:szCs w:val="24"/>
          <w:lang w:eastAsia="ru-RU"/>
        </w:rPr>
        <w:sectPr w:rsidR="00CB4A5A" w:rsidRPr="00CB4A5A">
          <w:pgSz w:w="11906" w:h="16838"/>
          <w:pgMar w:top="1134" w:right="850" w:bottom="1134" w:left="1701" w:header="708" w:footer="708" w:gutter="0"/>
          <w:cols w:space="708"/>
          <w:docGrid w:linePitch="360"/>
        </w:sectPr>
      </w:pPr>
    </w:p>
    <w:p w:rsidR="00CB4A5A" w:rsidRPr="00CB4A5A" w:rsidRDefault="00CB4A5A" w:rsidP="00CB4A5A">
      <w:pPr>
        <w:spacing w:after="200" w:line="276" w:lineRule="auto"/>
        <w:jc w:val="center"/>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Приложение N 4 к Контракту</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от "__" ___________ 202</w:t>
      </w:r>
      <w:r w:rsidR="004925FC">
        <w:rPr>
          <w:rFonts w:ascii="Times New Roman" w:eastAsia="Times New Roman" w:hAnsi="Times New Roman" w:cs="Times New Roman"/>
          <w:spacing w:val="2"/>
          <w:sz w:val="24"/>
          <w:szCs w:val="24"/>
          <w:lang w:eastAsia="ru-RU"/>
        </w:rPr>
        <w:t>1</w:t>
      </w:r>
      <w:r w:rsidRPr="00CB4A5A">
        <w:rPr>
          <w:rFonts w:ascii="Times New Roman" w:eastAsia="Times New Roman" w:hAnsi="Times New Roman" w:cs="Times New Roman"/>
          <w:spacing w:val="2"/>
          <w:sz w:val="24"/>
          <w:szCs w:val="24"/>
          <w:lang w:eastAsia="ru-RU"/>
        </w:rPr>
        <w:t xml:space="preserve"> г.</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N _____</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Форма заявки на поставку Товара</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Заявка на поставку Товара N ___</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к Контракту от "___"________ 20__ г. N ________</w:t>
      </w:r>
    </w:p>
    <w:tbl>
      <w:tblPr>
        <w:tblW w:w="5000" w:type="pct"/>
        <w:tblCellMar>
          <w:left w:w="0" w:type="dxa"/>
          <w:right w:w="0" w:type="dxa"/>
        </w:tblCellMar>
        <w:tblLook w:val="04A0" w:firstRow="1" w:lastRow="0" w:firstColumn="1" w:lastColumn="0" w:noHBand="0" w:noVBand="1"/>
      </w:tblPr>
      <w:tblGrid>
        <w:gridCol w:w="1009"/>
        <w:gridCol w:w="51"/>
        <w:gridCol w:w="1797"/>
        <w:gridCol w:w="1374"/>
        <w:gridCol w:w="1626"/>
        <w:gridCol w:w="1809"/>
        <w:gridCol w:w="271"/>
        <w:gridCol w:w="694"/>
        <w:gridCol w:w="724"/>
      </w:tblGrid>
      <w:tr w:rsidR="00CB4A5A" w:rsidRPr="00CB4A5A" w:rsidTr="00161BA9">
        <w:trPr>
          <w:trHeight w:val="15"/>
        </w:trPr>
        <w:tc>
          <w:tcPr>
            <w:tcW w:w="547" w:type="pct"/>
            <w:hideMark/>
          </w:tcPr>
          <w:p w:rsidR="00CB4A5A" w:rsidRPr="00CB4A5A" w:rsidRDefault="00CB4A5A" w:rsidP="00CB4A5A">
            <w:pPr>
              <w:spacing w:after="0" w:line="240" w:lineRule="auto"/>
              <w:rPr>
                <w:rFonts w:ascii="Times New Roman" w:eastAsia="Times New Roman" w:hAnsi="Times New Roman" w:cs="Times New Roman"/>
                <w:spacing w:val="2"/>
                <w:sz w:val="24"/>
                <w:szCs w:val="24"/>
                <w:lang w:eastAsia="ru-RU"/>
              </w:rPr>
            </w:pPr>
          </w:p>
        </w:tc>
        <w:tc>
          <w:tcPr>
            <w:tcW w:w="961" w:type="pct"/>
            <w:gridSpan w:val="2"/>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2720" w:type="pct"/>
            <w:gridSpan w:val="4"/>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378"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394"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161BA9">
        <w:tc>
          <w:tcPr>
            <w:tcW w:w="547" w:type="pct"/>
            <w:tcBorders>
              <w:top w:val="nil"/>
              <w:left w:val="nil"/>
              <w:bottom w:val="nil"/>
              <w:right w:val="nil"/>
            </w:tcBorders>
            <w:tcMar>
              <w:top w:w="0" w:type="dxa"/>
              <w:left w:w="149" w:type="dxa"/>
              <w:bottom w:w="0" w:type="dxa"/>
              <w:right w:w="149" w:type="dxa"/>
            </w:tcMar>
            <w:hideMark/>
          </w:tcPr>
          <w:p w:rsidR="00CB4A5A" w:rsidRPr="00CB4A5A" w:rsidRDefault="00CB4A5A" w:rsidP="00CB4A5A">
            <w:pPr>
              <w:spacing w:after="0" w:line="315" w:lineRule="atLeast"/>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г.</w:t>
            </w:r>
          </w:p>
        </w:tc>
        <w:tc>
          <w:tcPr>
            <w:tcW w:w="961" w:type="pct"/>
            <w:gridSpan w:val="2"/>
            <w:tcBorders>
              <w:top w:val="nil"/>
              <w:left w:val="nil"/>
              <w:bottom w:val="single" w:sz="6" w:space="0" w:color="000000"/>
              <w:right w:val="nil"/>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2720" w:type="pct"/>
            <w:gridSpan w:val="4"/>
            <w:tcBorders>
              <w:top w:val="nil"/>
              <w:left w:val="nil"/>
              <w:bottom w:val="nil"/>
              <w:right w:val="nil"/>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378" w:type="pct"/>
            <w:tcBorders>
              <w:top w:val="nil"/>
              <w:left w:val="nil"/>
              <w:bottom w:val="nil"/>
              <w:right w:val="nil"/>
            </w:tcBorders>
            <w:tcMar>
              <w:top w:w="0" w:type="dxa"/>
              <w:left w:w="149" w:type="dxa"/>
              <w:bottom w:w="0" w:type="dxa"/>
              <w:right w:w="149" w:type="dxa"/>
            </w:tcMar>
            <w:hideMark/>
          </w:tcPr>
          <w:p w:rsidR="00CB4A5A" w:rsidRPr="00CB4A5A" w:rsidRDefault="00CB4A5A" w:rsidP="00CB4A5A">
            <w:pPr>
              <w:spacing w:after="0" w:line="315" w:lineRule="atLeast"/>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от</w:t>
            </w:r>
          </w:p>
        </w:tc>
        <w:tc>
          <w:tcPr>
            <w:tcW w:w="394" w:type="pct"/>
            <w:tcBorders>
              <w:top w:val="nil"/>
              <w:left w:val="nil"/>
              <w:bottom w:val="single" w:sz="6" w:space="0" w:color="000000"/>
              <w:right w:val="nil"/>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161BA9">
        <w:trPr>
          <w:trHeight w:val="15"/>
        </w:trPr>
        <w:tc>
          <w:tcPr>
            <w:tcW w:w="582" w:type="pct"/>
            <w:gridSpan w:val="2"/>
            <w:hideMark/>
          </w:tcPr>
          <w:p w:rsidR="00CB4A5A" w:rsidRPr="00CB4A5A" w:rsidRDefault="00CB4A5A" w:rsidP="00CB4A5A">
            <w:pPr>
              <w:spacing w:after="0" w:line="240" w:lineRule="auto"/>
              <w:rPr>
                <w:rFonts w:ascii="Times New Roman" w:eastAsia="Times New Roman" w:hAnsi="Times New Roman" w:cs="Times New Roman"/>
                <w:spacing w:val="2"/>
                <w:sz w:val="24"/>
                <w:szCs w:val="24"/>
                <w:lang w:eastAsia="ru-RU"/>
              </w:rPr>
            </w:pPr>
          </w:p>
        </w:tc>
        <w:tc>
          <w:tcPr>
            <w:tcW w:w="926"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718"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876"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74"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24" w:type="pct"/>
            <w:gridSpan w:val="3"/>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161BA9">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N п/п</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Наименование Товара</w:t>
            </w: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Единицы измерения</w:t>
            </w: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Количество в единицах измерения</w:t>
            </w: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Цена за единицу измерения, руб. </w:t>
            </w:r>
            <w:r w:rsidRPr="00CB4A5A">
              <w:rPr>
                <w:rFonts w:ascii="Times New Roman" w:eastAsia="Times New Roman" w:hAnsi="Times New Roman" w:cs="Times New Roman"/>
                <w:i/>
                <w:iCs/>
                <w:sz w:val="24"/>
                <w:szCs w:val="24"/>
                <w:lang w:eastAsia="ru-RU"/>
              </w:rPr>
              <w:t>(включая НДС) (если облагается НДС)</w:t>
            </w: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 xml:space="preserve">Стоимость, руб. </w:t>
            </w:r>
            <w:r w:rsidRPr="00CB4A5A">
              <w:rPr>
                <w:rFonts w:ascii="Times New Roman" w:eastAsia="Times New Roman" w:hAnsi="Times New Roman" w:cs="Times New Roman"/>
                <w:i/>
                <w:iCs/>
                <w:sz w:val="24"/>
                <w:szCs w:val="24"/>
                <w:lang w:eastAsia="ru-RU"/>
              </w:rPr>
              <w:t>(включая НДС) (если облагается НДС)</w:t>
            </w:r>
          </w:p>
        </w:tc>
      </w:tr>
      <w:tr w:rsidR="00CB4A5A" w:rsidRPr="00CB4A5A" w:rsidTr="00161BA9">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1</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2</w:t>
            </w: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3</w:t>
            </w: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4</w:t>
            </w: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5</w:t>
            </w: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6</w:t>
            </w:r>
          </w:p>
        </w:tc>
      </w:tr>
      <w:tr w:rsidR="00CB4A5A" w:rsidRPr="00CB4A5A" w:rsidTr="00161BA9">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1.</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161BA9">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2.</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161BA9">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3.</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bl>
    <w:p w:rsidR="00CB4A5A" w:rsidRPr="00CB4A5A" w:rsidRDefault="00CB4A5A" w:rsidP="00CB4A5A">
      <w:pPr>
        <w:shd w:val="clear" w:color="auto" w:fill="FFFFFF"/>
        <w:spacing w:after="0" w:line="315" w:lineRule="atLeas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br/>
      </w:r>
    </w:p>
    <w:tbl>
      <w:tblPr>
        <w:tblW w:w="9464" w:type="dxa"/>
        <w:tblLook w:val="01E0" w:firstRow="1" w:lastRow="1" w:firstColumn="1" w:lastColumn="1" w:noHBand="0" w:noVBand="0"/>
      </w:tblPr>
      <w:tblGrid>
        <w:gridCol w:w="5211"/>
        <w:gridCol w:w="4253"/>
      </w:tblGrid>
      <w:tr w:rsidR="00CB4A5A" w:rsidRPr="00CB4A5A" w:rsidTr="00161BA9">
        <w:trPr>
          <w:trHeight w:val="70"/>
        </w:trPr>
        <w:tc>
          <w:tcPr>
            <w:tcW w:w="5211" w:type="dxa"/>
            <w:shd w:val="clear" w:color="auto" w:fill="auto"/>
          </w:tcPr>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r w:rsidRPr="00CB4A5A">
              <w:rPr>
                <w:rFonts w:ascii="Times New Roman" w:eastAsia="Times New Roman" w:hAnsi="Times New Roman" w:cs="Times New Roman"/>
                <w:b/>
                <w:bCs/>
                <w:sz w:val="24"/>
                <w:szCs w:val="24"/>
                <w:lang w:eastAsia="ru-RU"/>
              </w:rPr>
              <w:t>ПОСТАВЩИК:</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sz w:val="24"/>
                <w:szCs w:val="24"/>
                <w:lang w:eastAsia="ru-RU"/>
              </w:rPr>
            </w:pPr>
          </w:p>
        </w:tc>
        <w:tc>
          <w:tcPr>
            <w:tcW w:w="4253" w:type="dxa"/>
            <w:tcBorders>
              <w:left w:val="nil"/>
            </w:tcBorders>
            <w:shd w:val="clear" w:color="auto" w:fill="auto"/>
          </w:tcPr>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r w:rsidRPr="00CB4A5A">
              <w:rPr>
                <w:rFonts w:ascii="Times New Roman" w:eastAsia="Times New Roman" w:hAnsi="Times New Roman" w:cs="Times New Roman"/>
                <w:b/>
                <w:sz w:val="24"/>
                <w:szCs w:val="24"/>
                <w:lang w:eastAsia="ru-RU"/>
              </w:rPr>
              <w:t xml:space="preserve">ЗАКАЗЧИК:                                                                  </w:t>
            </w:r>
          </w:p>
          <w:p w:rsidR="00CB4A5A" w:rsidRPr="00CB4A5A" w:rsidRDefault="00CB4A5A" w:rsidP="00CB4A5A">
            <w:pPr>
              <w:tabs>
                <w:tab w:val="left" w:pos="2395"/>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 xml:space="preserve">М.П.                                            </w:t>
            </w:r>
          </w:p>
        </w:tc>
      </w:tr>
    </w:tbl>
    <w:p w:rsidR="00CB4A5A" w:rsidRPr="00CB4A5A" w:rsidRDefault="00CB4A5A" w:rsidP="00CB4A5A">
      <w:pPr>
        <w:rPr>
          <w:rFonts w:ascii="Times New Roman" w:hAnsi="Times New Roman" w:cs="Times New Roman"/>
          <w:sz w:val="24"/>
          <w:szCs w:val="24"/>
        </w:rPr>
      </w:pPr>
    </w:p>
    <w:p w:rsidR="00B42C7E" w:rsidRDefault="006831EF"/>
    <w:sectPr w:rsidR="00B42C7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31EF" w:rsidRDefault="006831EF">
      <w:pPr>
        <w:spacing w:after="0" w:line="240" w:lineRule="auto"/>
      </w:pPr>
      <w:r>
        <w:separator/>
      </w:r>
    </w:p>
  </w:endnote>
  <w:endnote w:type="continuationSeparator" w:id="0">
    <w:p w:rsidR="006831EF" w:rsidRDefault="00683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31" w:rsidRDefault="00057118" w:rsidP="00C8789B">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F3B31" w:rsidRDefault="006831EF" w:rsidP="00C8789B">
    <w:pPr>
      <w:pStyle w:val="a3"/>
      <w:ind w:right="360"/>
    </w:pPr>
  </w:p>
  <w:p w:rsidR="003F3B31" w:rsidRDefault="006831E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31EF" w:rsidRDefault="006831EF">
      <w:pPr>
        <w:spacing w:after="0" w:line="240" w:lineRule="auto"/>
      </w:pPr>
      <w:r>
        <w:separator/>
      </w:r>
    </w:p>
  </w:footnote>
  <w:footnote w:type="continuationSeparator" w:id="0">
    <w:p w:rsidR="006831EF" w:rsidRDefault="006831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31" w:rsidRDefault="00057118" w:rsidP="00C8789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3F3B31" w:rsidRDefault="006831EF">
    <w:pPr>
      <w:pStyle w:val="a5"/>
    </w:pPr>
  </w:p>
  <w:p w:rsidR="003F3B31" w:rsidRDefault="006831E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832852"/>
    <w:multiLevelType w:val="hybridMultilevel"/>
    <w:tmpl w:val="9C4CB84C"/>
    <w:lvl w:ilvl="0" w:tplc="5BD432E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747768F"/>
    <w:multiLevelType w:val="hybridMultilevel"/>
    <w:tmpl w:val="4984D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B9B6AEC"/>
    <w:multiLevelType w:val="hybridMultilevel"/>
    <w:tmpl w:val="52B2D82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BF5"/>
    <w:rsid w:val="00057118"/>
    <w:rsid w:val="00133A47"/>
    <w:rsid w:val="0024769F"/>
    <w:rsid w:val="003A0D4C"/>
    <w:rsid w:val="004925FC"/>
    <w:rsid w:val="005111E9"/>
    <w:rsid w:val="005E3F09"/>
    <w:rsid w:val="0061247A"/>
    <w:rsid w:val="006831EF"/>
    <w:rsid w:val="006A1488"/>
    <w:rsid w:val="0074233C"/>
    <w:rsid w:val="007E2DC8"/>
    <w:rsid w:val="0086541F"/>
    <w:rsid w:val="009C0F27"/>
    <w:rsid w:val="009C2C65"/>
    <w:rsid w:val="00AC0701"/>
    <w:rsid w:val="00CB4A5A"/>
    <w:rsid w:val="00E04BF5"/>
    <w:rsid w:val="00F709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4A15C8-C6C9-4727-A260-1EF5017C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CB4A5A"/>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CB4A5A"/>
  </w:style>
  <w:style w:type="paragraph" w:styleId="a5">
    <w:name w:val="header"/>
    <w:basedOn w:val="a"/>
    <w:link w:val="a6"/>
    <w:uiPriority w:val="99"/>
    <w:semiHidden/>
    <w:unhideWhenUsed/>
    <w:rsid w:val="00CB4A5A"/>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CB4A5A"/>
  </w:style>
  <w:style w:type="character" w:styleId="a7">
    <w:name w:val="page number"/>
    <w:uiPriority w:val="99"/>
    <w:qFormat/>
    <w:rsid w:val="00CB4A5A"/>
  </w:style>
  <w:style w:type="paragraph" w:styleId="a8">
    <w:name w:val="Balloon Text"/>
    <w:basedOn w:val="a"/>
    <w:link w:val="a9"/>
    <w:uiPriority w:val="99"/>
    <w:semiHidden/>
    <w:unhideWhenUsed/>
    <w:rsid w:val="00F7092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7092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99011838" TargetMode="External"/><Relationship Id="rId13" Type="http://schemas.openxmlformats.org/officeDocument/2006/relationships/hyperlink" Target="http://docs.cntd.ru/document/499011838" TargetMode="External"/><Relationship Id="rId18" Type="http://schemas.openxmlformats.org/officeDocument/2006/relationships/hyperlink" Target="https://login.consultant.ru/link/?req=doc&amp;base=LAW&amp;n=351268&amp;date=01.06.2020&amp;dst=1111&amp;fld=134" TargetMode="External"/><Relationship Id="rId26" Type="http://schemas.openxmlformats.org/officeDocument/2006/relationships/hyperlink" Target="http://www.consultant.ru/document/cons_doc_LAW_340350/bf888ae559e9d1f239d6c71c8a16548013ff34c0/"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login.consultant.ru/link/?req=doc&amp;base=LAW&amp;n=351268&amp;date=01.06.2020&amp;dst=1112&amp;fld=134" TargetMode="External"/><Relationship Id="rId34" Type="http://schemas.openxmlformats.org/officeDocument/2006/relationships/hyperlink" Target="http://docs.cntd.ru/document/901821334" TargetMode="External"/><Relationship Id="rId7" Type="http://schemas.openxmlformats.org/officeDocument/2006/relationships/hyperlink" Target="http://docs.cntd.ru/document/499011838" TargetMode="External"/><Relationship Id="rId12" Type="http://schemas.openxmlformats.org/officeDocument/2006/relationships/hyperlink" Target="http://docs.cntd.ru/document/499011838" TargetMode="External"/><Relationship Id="rId17" Type="http://schemas.openxmlformats.org/officeDocument/2006/relationships/hyperlink" Target="https://login.consultant.ru/link/?req=doc&amp;base=LAW&amp;n=351268&amp;date=01.06.2020&amp;dst=101309&amp;fld=134" TargetMode="External"/><Relationship Id="rId25" Type="http://schemas.openxmlformats.org/officeDocument/2006/relationships/hyperlink" Target="http://www.consultant.ru/document/cons_doc_LAW_358821/de5cd3096c9ee62e2f4e4a63009e6c00e845e0fc/" TargetMode="External"/><Relationship Id="rId33" Type="http://schemas.openxmlformats.org/officeDocument/2006/relationships/hyperlink" Target="http://www.consultant.ru/document/cons_doc_LAW_351268/61657e3f731b9c26e662efa54b60c51fd48fded0/"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login.consultant.ru/link/?req=doc&amp;base=LAW&amp;n=351268&amp;date=01.06.2020&amp;dst=56&amp;fld=134" TargetMode="External"/><Relationship Id="rId20" Type="http://schemas.openxmlformats.org/officeDocument/2006/relationships/hyperlink" Target="https://login.consultant.ru/link/?req=doc&amp;base=LAW&amp;n=351268&amp;date=01.06.2020&amp;dst=1111&amp;fld=134" TargetMode="External"/><Relationship Id="rId29" Type="http://schemas.openxmlformats.org/officeDocument/2006/relationships/hyperlink" Target="http://www.consultant.ru/document/cons_doc_LAW_358821/de5cd3096c9ee62e2f4e4a63009e6c00e845e0f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499011838" TargetMode="External"/><Relationship Id="rId24" Type="http://schemas.openxmlformats.org/officeDocument/2006/relationships/hyperlink" Target="https://login.consultant.ru/link/?req=doc&amp;base=LAW&amp;n=351268&amp;date=01.06.2020&amp;dst=1111&amp;fld=134" TargetMode="External"/><Relationship Id="rId32" Type="http://schemas.openxmlformats.org/officeDocument/2006/relationships/hyperlink" Target="http://www.consultant.ru/document/cons_doc_LAW_351268/3cd4512b8c634f543d68d0da993c1bcb17a24bb8/"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docs.cntd.ru/document/902320288" TargetMode="External"/><Relationship Id="rId23" Type="http://schemas.openxmlformats.org/officeDocument/2006/relationships/hyperlink" Target="https://login.consultant.ru/link/?req=doc&amp;base=LAW&amp;n=351268&amp;date=01.06.2020&amp;dst=1110&amp;fld=134" TargetMode="External"/><Relationship Id="rId28" Type="http://schemas.openxmlformats.org/officeDocument/2006/relationships/hyperlink" Target="http://www.consultant.ru/document/cons_doc_LAW_358821/de5cd3096c9ee62e2f4e4a63009e6c00e845e0fc/" TargetMode="External"/><Relationship Id="rId36" Type="http://schemas.openxmlformats.org/officeDocument/2006/relationships/hyperlink" Target="http://docs.cntd.ru/document/499011838" TargetMode="External"/><Relationship Id="rId10" Type="http://schemas.openxmlformats.org/officeDocument/2006/relationships/hyperlink" Target="http://docs.cntd.ru/document/499011838" TargetMode="External"/><Relationship Id="rId19" Type="http://schemas.openxmlformats.org/officeDocument/2006/relationships/hyperlink" Target="https://login.consultant.ru/link/?req=doc&amp;base=LAW&amp;n=351268&amp;date=01.06.2020&amp;dst=1112&amp;fld=134" TargetMode="External"/><Relationship Id="rId31" Type="http://schemas.openxmlformats.org/officeDocument/2006/relationships/hyperlink" Target="http://www.consultant.ru/document/cons_doc_LAW_358821/c5cbc4acc59ffed792a3921dbc18900d2d0f7eb1/" TargetMode="External"/><Relationship Id="rId4" Type="http://schemas.openxmlformats.org/officeDocument/2006/relationships/webSettings" Target="webSettings.xml"/><Relationship Id="rId9" Type="http://schemas.openxmlformats.org/officeDocument/2006/relationships/hyperlink" Target="http://www.consultant.ru/document/Cons_doc_LAW_351490/17c58c1903f7b6212924ba9ce701489655e9a8e0/" TargetMode="External"/><Relationship Id="rId14" Type="http://schemas.openxmlformats.org/officeDocument/2006/relationships/hyperlink" Target="http://docs.cntd.ru/document/902320347" TargetMode="External"/><Relationship Id="rId22" Type="http://schemas.openxmlformats.org/officeDocument/2006/relationships/hyperlink" Target="https://login.consultant.ru/link/?req=doc&amp;base=LAW&amp;n=351268&amp;date=01.06.2020&amp;dst=1328&amp;fld=134" TargetMode="External"/><Relationship Id="rId27" Type="http://schemas.openxmlformats.org/officeDocument/2006/relationships/hyperlink" Target="http://www.consultant.ru/document/cons_doc_LAW_358821/de5cd3096c9ee62e2f4e4a63009e6c00e845e0fc/" TargetMode="External"/><Relationship Id="rId30" Type="http://schemas.openxmlformats.org/officeDocument/2006/relationships/hyperlink" Target="http://www.consultant.ru/document/cons_doc_LAW_358821/de5cd3096c9ee62e2f4e4a63009e6c00e845e0fc/" TargetMode="External"/><Relationship Id="rId35" Type="http://schemas.openxmlformats.org/officeDocument/2006/relationships/hyperlink" Target="http://docs.cntd.ru/document/4990118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6785</Words>
  <Characters>38679</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В. Зюкова</dc:creator>
  <cp:keywords/>
  <dc:description/>
  <cp:lastModifiedBy>Янина М. Прозорова</cp:lastModifiedBy>
  <cp:revision>2</cp:revision>
  <cp:lastPrinted>2021-10-15T08:39:00Z</cp:lastPrinted>
  <dcterms:created xsi:type="dcterms:W3CDTF">2021-10-15T08:47:00Z</dcterms:created>
  <dcterms:modified xsi:type="dcterms:W3CDTF">2021-10-15T08:47:00Z</dcterms:modified>
</cp:coreProperties>
</file>